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1ADD3" w14:textId="16A6E3FA" w:rsidR="00BC2F11" w:rsidRPr="00240C53" w:rsidRDefault="00240C53" w:rsidP="00F04D11">
      <w:pPr>
        <w:pStyle w:val="Title"/>
        <w:jc w:val="center"/>
        <w:rPr>
          <w:rFonts w:ascii="Rajdhani" w:hAnsi="Rajdhani" w:cs="Rajdhani"/>
          <w:caps/>
          <w:color w:val="232D65"/>
          <w:sz w:val="40"/>
          <w:szCs w:val="40"/>
        </w:rPr>
      </w:pPr>
      <w:r>
        <w:rPr>
          <w:noProof/>
        </w:rPr>
        <w:drawing>
          <wp:anchor distT="0" distB="0" distL="114300" distR="114300" simplePos="0" relativeHeight="251656192" behindDoc="0" locked="0" layoutInCell="1" allowOverlap="1" wp14:anchorId="021A493B" wp14:editId="3073415F">
            <wp:simplePos x="0" y="0"/>
            <wp:positionH relativeFrom="margin">
              <wp:align>center</wp:align>
            </wp:positionH>
            <wp:positionV relativeFrom="paragraph">
              <wp:posOffset>-857250</wp:posOffset>
            </wp:positionV>
            <wp:extent cx="2095500" cy="1047478"/>
            <wp:effectExtent l="0" t="0" r="0" b="0"/>
            <wp:wrapNone/>
            <wp:docPr id="413626365"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626365" name="Picture 1" descr="A blue and black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0" cy="10474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4D11">
        <w:rPr>
          <w:rFonts w:ascii="Rajdhani" w:hAnsi="Rajdhani" w:cs="Rajdhani"/>
          <w:caps/>
          <w:color w:val="232D65"/>
          <w:sz w:val="40"/>
          <w:szCs w:val="40"/>
        </w:rPr>
        <w:t>Supplier</w:t>
      </w:r>
      <w:r w:rsidR="006F441B">
        <w:rPr>
          <w:rFonts w:ascii="Rajdhani" w:hAnsi="Rajdhani" w:cs="Rajdhani"/>
          <w:caps/>
          <w:color w:val="232D65"/>
          <w:sz w:val="40"/>
          <w:szCs w:val="40"/>
        </w:rPr>
        <w:t xml:space="preserve"> &amp; Contractor</w:t>
      </w:r>
      <w:r w:rsidR="00F04D11">
        <w:rPr>
          <w:rFonts w:ascii="Rajdhani" w:hAnsi="Rajdhani" w:cs="Rajdhani"/>
          <w:caps/>
          <w:color w:val="232D65"/>
          <w:sz w:val="40"/>
          <w:szCs w:val="40"/>
        </w:rPr>
        <w:t xml:space="preserve"> </w:t>
      </w:r>
      <w:r w:rsidR="00441A60">
        <w:rPr>
          <w:rFonts w:ascii="Rajdhani" w:hAnsi="Rajdhani" w:cs="Rajdhani"/>
          <w:caps/>
          <w:color w:val="232D65"/>
          <w:sz w:val="40"/>
          <w:szCs w:val="40"/>
        </w:rPr>
        <w:t>Code of Conduct</w:t>
      </w:r>
    </w:p>
    <w:sdt>
      <w:sdtPr>
        <w:rPr>
          <w:rFonts w:ascii="Roboto" w:eastAsiaTheme="minorEastAsia" w:hAnsi="Roboto" w:cstheme="minorBidi"/>
          <w:b w:val="0"/>
          <w:bCs w:val="0"/>
          <w:caps w:val="0"/>
          <w:color w:val="auto"/>
          <w:sz w:val="22"/>
          <w:szCs w:val="22"/>
        </w:rPr>
        <w:id w:val="-456181437"/>
        <w:docPartObj>
          <w:docPartGallery w:val="Table of Contents"/>
          <w:docPartUnique/>
        </w:docPartObj>
      </w:sdtPr>
      <w:sdtEndPr>
        <w:rPr>
          <w:noProof/>
        </w:rPr>
      </w:sdtEndPr>
      <w:sdtContent>
        <w:p w14:paraId="04E0D131" w14:textId="7AA6F73E" w:rsidR="00ED317D" w:rsidRDefault="00ED317D">
          <w:pPr>
            <w:pStyle w:val="TOCHeading"/>
          </w:pPr>
          <w:r>
            <w:t>Table of Contents</w:t>
          </w:r>
        </w:p>
        <w:p w14:paraId="384CBABF" w14:textId="5A97B79C" w:rsidR="00361E8A" w:rsidRDefault="00ED317D">
          <w:pPr>
            <w:pStyle w:val="TOC1"/>
            <w:rPr>
              <w:rFonts w:asciiTheme="minorHAnsi" w:hAnsiTheme="minorHAnsi"/>
              <w:noProof/>
              <w:kern w:val="2"/>
              <w:sz w:val="24"/>
              <w:szCs w:val="24"/>
              <w14:ligatures w14:val="standardContextual"/>
            </w:rPr>
          </w:pPr>
          <w:r>
            <w:fldChar w:fldCharType="begin"/>
          </w:r>
          <w:r>
            <w:instrText xml:space="preserve"> TOC \o "1-3" \h \z \u </w:instrText>
          </w:r>
          <w:r>
            <w:fldChar w:fldCharType="separate"/>
          </w:r>
          <w:hyperlink w:anchor="_Toc229384842" w:history="1">
            <w:r w:rsidR="00361E8A" w:rsidRPr="00156223">
              <w:rPr>
                <w:rStyle w:val="Hyperlink"/>
                <w:noProof/>
              </w:rPr>
              <w:t>2</w:t>
            </w:r>
            <w:r w:rsidR="00361E8A">
              <w:rPr>
                <w:rFonts w:asciiTheme="minorHAnsi" w:hAnsiTheme="minorHAnsi"/>
                <w:noProof/>
                <w:kern w:val="2"/>
                <w:sz w:val="24"/>
                <w:szCs w:val="24"/>
                <w14:ligatures w14:val="standardContextual"/>
              </w:rPr>
              <w:tab/>
            </w:r>
            <w:r w:rsidR="00361E8A" w:rsidRPr="00156223">
              <w:rPr>
                <w:rStyle w:val="Hyperlink"/>
                <w:noProof/>
              </w:rPr>
              <w:t>Responsible Supply Chain</w:t>
            </w:r>
            <w:r w:rsidR="00361E8A">
              <w:rPr>
                <w:noProof/>
                <w:webHidden/>
              </w:rPr>
              <w:tab/>
            </w:r>
            <w:r w:rsidR="00361E8A">
              <w:rPr>
                <w:noProof/>
                <w:webHidden/>
              </w:rPr>
              <w:fldChar w:fldCharType="begin"/>
            </w:r>
            <w:r w:rsidR="00361E8A">
              <w:rPr>
                <w:noProof/>
                <w:webHidden/>
              </w:rPr>
              <w:instrText xml:space="preserve"> PAGEREF _Toc229384842 \h </w:instrText>
            </w:r>
            <w:r w:rsidR="00361E8A">
              <w:rPr>
                <w:noProof/>
                <w:webHidden/>
              </w:rPr>
            </w:r>
            <w:r w:rsidR="00361E8A">
              <w:rPr>
                <w:noProof/>
                <w:webHidden/>
              </w:rPr>
              <w:fldChar w:fldCharType="separate"/>
            </w:r>
            <w:r w:rsidR="00361E8A">
              <w:rPr>
                <w:noProof/>
                <w:webHidden/>
              </w:rPr>
              <w:t>1</w:t>
            </w:r>
            <w:r w:rsidR="00361E8A">
              <w:rPr>
                <w:noProof/>
                <w:webHidden/>
              </w:rPr>
              <w:fldChar w:fldCharType="end"/>
            </w:r>
          </w:hyperlink>
        </w:p>
        <w:p w14:paraId="72A50740" w14:textId="071EB1BC" w:rsidR="00361E8A" w:rsidRDefault="00361E8A">
          <w:pPr>
            <w:pStyle w:val="TOC1"/>
            <w:rPr>
              <w:rFonts w:asciiTheme="minorHAnsi" w:hAnsiTheme="minorHAnsi"/>
              <w:noProof/>
              <w:kern w:val="2"/>
              <w:sz w:val="24"/>
              <w:szCs w:val="24"/>
              <w14:ligatures w14:val="standardContextual"/>
            </w:rPr>
          </w:pPr>
          <w:hyperlink w:anchor="_Toc229384843" w:history="1">
            <w:r w:rsidRPr="00156223">
              <w:rPr>
                <w:rStyle w:val="Hyperlink"/>
                <w:noProof/>
              </w:rPr>
              <w:t>3</w:t>
            </w:r>
            <w:r>
              <w:rPr>
                <w:rFonts w:asciiTheme="minorHAnsi" w:hAnsiTheme="minorHAnsi"/>
                <w:noProof/>
                <w:kern w:val="2"/>
                <w:sz w:val="24"/>
                <w:szCs w:val="24"/>
                <w14:ligatures w14:val="standardContextual"/>
              </w:rPr>
              <w:tab/>
            </w:r>
            <w:r w:rsidRPr="00156223">
              <w:rPr>
                <w:rStyle w:val="Hyperlink"/>
                <w:noProof/>
              </w:rPr>
              <w:t>Supplier Code of Conduct</w:t>
            </w:r>
            <w:r>
              <w:rPr>
                <w:noProof/>
                <w:webHidden/>
              </w:rPr>
              <w:tab/>
            </w:r>
            <w:r>
              <w:rPr>
                <w:noProof/>
                <w:webHidden/>
              </w:rPr>
              <w:fldChar w:fldCharType="begin"/>
            </w:r>
            <w:r>
              <w:rPr>
                <w:noProof/>
                <w:webHidden/>
              </w:rPr>
              <w:instrText xml:space="preserve"> PAGEREF _Toc229384843 \h </w:instrText>
            </w:r>
            <w:r>
              <w:rPr>
                <w:noProof/>
                <w:webHidden/>
              </w:rPr>
            </w:r>
            <w:r>
              <w:rPr>
                <w:noProof/>
                <w:webHidden/>
              </w:rPr>
              <w:fldChar w:fldCharType="separate"/>
            </w:r>
            <w:r>
              <w:rPr>
                <w:noProof/>
                <w:webHidden/>
              </w:rPr>
              <w:t>2</w:t>
            </w:r>
            <w:r>
              <w:rPr>
                <w:noProof/>
                <w:webHidden/>
              </w:rPr>
              <w:fldChar w:fldCharType="end"/>
            </w:r>
          </w:hyperlink>
        </w:p>
        <w:p w14:paraId="40142899" w14:textId="5AA6C54C" w:rsidR="00361E8A" w:rsidRDefault="00361E8A">
          <w:pPr>
            <w:pStyle w:val="TOC1"/>
            <w:rPr>
              <w:rFonts w:asciiTheme="minorHAnsi" w:hAnsiTheme="minorHAnsi"/>
              <w:noProof/>
              <w:kern w:val="2"/>
              <w:sz w:val="24"/>
              <w:szCs w:val="24"/>
              <w14:ligatures w14:val="standardContextual"/>
            </w:rPr>
          </w:pPr>
          <w:hyperlink w:anchor="_Toc229384844" w:history="1">
            <w:r w:rsidRPr="00156223">
              <w:rPr>
                <w:rStyle w:val="Hyperlink"/>
                <w:noProof/>
              </w:rPr>
              <w:t>4</w:t>
            </w:r>
            <w:r>
              <w:rPr>
                <w:rFonts w:asciiTheme="minorHAnsi" w:hAnsiTheme="minorHAnsi"/>
                <w:noProof/>
                <w:kern w:val="2"/>
                <w:sz w:val="24"/>
                <w:szCs w:val="24"/>
                <w14:ligatures w14:val="standardContextual"/>
              </w:rPr>
              <w:tab/>
            </w:r>
            <w:r w:rsidRPr="00156223">
              <w:rPr>
                <w:rStyle w:val="Hyperlink"/>
                <w:noProof/>
              </w:rPr>
              <w:t>Supplier Compliance Standards</w:t>
            </w:r>
            <w:r>
              <w:rPr>
                <w:noProof/>
                <w:webHidden/>
              </w:rPr>
              <w:tab/>
            </w:r>
            <w:r>
              <w:rPr>
                <w:noProof/>
                <w:webHidden/>
              </w:rPr>
              <w:fldChar w:fldCharType="begin"/>
            </w:r>
            <w:r>
              <w:rPr>
                <w:noProof/>
                <w:webHidden/>
              </w:rPr>
              <w:instrText xml:space="preserve"> PAGEREF _Toc229384844 \h </w:instrText>
            </w:r>
            <w:r>
              <w:rPr>
                <w:noProof/>
                <w:webHidden/>
              </w:rPr>
            </w:r>
            <w:r>
              <w:rPr>
                <w:noProof/>
                <w:webHidden/>
              </w:rPr>
              <w:fldChar w:fldCharType="separate"/>
            </w:r>
            <w:r>
              <w:rPr>
                <w:noProof/>
                <w:webHidden/>
              </w:rPr>
              <w:t>2</w:t>
            </w:r>
            <w:r>
              <w:rPr>
                <w:noProof/>
                <w:webHidden/>
              </w:rPr>
              <w:fldChar w:fldCharType="end"/>
            </w:r>
          </w:hyperlink>
        </w:p>
        <w:p w14:paraId="60664348" w14:textId="5410FB4D" w:rsidR="00361E8A" w:rsidRDefault="00361E8A">
          <w:pPr>
            <w:pStyle w:val="TOC1"/>
            <w:rPr>
              <w:rFonts w:asciiTheme="minorHAnsi" w:hAnsiTheme="minorHAnsi"/>
              <w:noProof/>
              <w:kern w:val="2"/>
              <w:sz w:val="24"/>
              <w:szCs w:val="24"/>
              <w14:ligatures w14:val="standardContextual"/>
            </w:rPr>
          </w:pPr>
          <w:hyperlink w:anchor="_Toc229384845" w:history="1">
            <w:r w:rsidRPr="00156223">
              <w:rPr>
                <w:rStyle w:val="Hyperlink"/>
                <w:noProof/>
              </w:rPr>
              <w:t>5</w:t>
            </w:r>
            <w:r>
              <w:rPr>
                <w:rFonts w:asciiTheme="minorHAnsi" w:hAnsiTheme="minorHAnsi"/>
                <w:noProof/>
                <w:kern w:val="2"/>
                <w:sz w:val="24"/>
                <w:szCs w:val="24"/>
                <w14:ligatures w14:val="standardContextual"/>
              </w:rPr>
              <w:tab/>
            </w:r>
            <w:r w:rsidRPr="00156223">
              <w:rPr>
                <w:rStyle w:val="Hyperlink"/>
                <w:noProof/>
              </w:rPr>
              <w:t>Business Gratuities</w:t>
            </w:r>
            <w:r>
              <w:rPr>
                <w:noProof/>
                <w:webHidden/>
              </w:rPr>
              <w:tab/>
            </w:r>
            <w:r>
              <w:rPr>
                <w:noProof/>
                <w:webHidden/>
              </w:rPr>
              <w:fldChar w:fldCharType="begin"/>
            </w:r>
            <w:r>
              <w:rPr>
                <w:noProof/>
                <w:webHidden/>
              </w:rPr>
              <w:instrText xml:space="preserve"> PAGEREF _Toc229384845 \h </w:instrText>
            </w:r>
            <w:r>
              <w:rPr>
                <w:noProof/>
                <w:webHidden/>
              </w:rPr>
            </w:r>
            <w:r>
              <w:rPr>
                <w:noProof/>
                <w:webHidden/>
              </w:rPr>
              <w:fldChar w:fldCharType="separate"/>
            </w:r>
            <w:r>
              <w:rPr>
                <w:noProof/>
                <w:webHidden/>
              </w:rPr>
              <w:t>4</w:t>
            </w:r>
            <w:r>
              <w:rPr>
                <w:noProof/>
                <w:webHidden/>
              </w:rPr>
              <w:fldChar w:fldCharType="end"/>
            </w:r>
          </w:hyperlink>
        </w:p>
        <w:p w14:paraId="4E3008DB" w14:textId="62A2D89E" w:rsidR="00361E8A" w:rsidRDefault="00361E8A">
          <w:pPr>
            <w:pStyle w:val="TOC1"/>
            <w:rPr>
              <w:rFonts w:asciiTheme="minorHAnsi" w:hAnsiTheme="minorHAnsi"/>
              <w:noProof/>
              <w:kern w:val="2"/>
              <w:sz w:val="24"/>
              <w:szCs w:val="24"/>
              <w14:ligatures w14:val="standardContextual"/>
            </w:rPr>
          </w:pPr>
          <w:hyperlink w:anchor="_Toc229384846" w:history="1">
            <w:r w:rsidRPr="00156223">
              <w:rPr>
                <w:rStyle w:val="Hyperlink"/>
                <w:noProof/>
              </w:rPr>
              <w:t>6</w:t>
            </w:r>
            <w:r>
              <w:rPr>
                <w:rFonts w:asciiTheme="minorHAnsi" w:hAnsiTheme="minorHAnsi"/>
                <w:noProof/>
                <w:kern w:val="2"/>
                <w:sz w:val="24"/>
                <w:szCs w:val="24"/>
                <w14:ligatures w14:val="standardContextual"/>
              </w:rPr>
              <w:tab/>
            </w:r>
            <w:r w:rsidRPr="00156223">
              <w:rPr>
                <w:rStyle w:val="Hyperlink"/>
                <w:noProof/>
              </w:rPr>
              <w:t>Competitive Behavior</w:t>
            </w:r>
            <w:r>
              <w:rPr>
                <w:noProof/>
                <w:webHidden/>
              </w:rPr>
              <w:tab/>
            </w:r>
            <w:r>
              <w:rPr>
                <w:noProof/>
                <w:webHidden/>
              </w:rPr>
              <w:fldChar w:fldCharType="begin"/>
            </w:r>
            <w:r>
              <w:rPr>
                <w:noProof/>
                <w:webHidden/>
              </w:rPr>
              <w:instrText xml:space="preserve"> PAGEREF _Toc229384846 \h </w:instrText>
            </w:r>
            <w:r>
              <w:rPr>
                <w:noProof/>
                <w:webHidden/>
              </w:rPr>
            </w:r>
            <w:r>
              <w:rPr>
                <w:noProof/>
                <w:webHidden/>
              </w:rPr>
              <w:fldChar w:fldCharType="separate"/>
            </w:r>
            <w:r>
              <w:rPr>
                <w:noProof/>
                <w:webHidden/>
              </w:rPr>
              <w:t>4</w:t>
            </w:r>
            <w:r>
              <w:rPr>
                <w:noProof/>
                <w:webHidden/>
              </w:rPr>
              <w:fldChar w:fldCharType="end"/>
            </w:r>
          </w:hyperlink>
        </w:p>
        <w:p w14:paraId="23D0A263" w14:textId="3B9B0093" w:rsidR="00361E8A" w:rsidRDefault="00361E8A">
          <w:pPr>
            <w:pStyle w:val="TOC1"/>
            <w:rPr>
              <w:rFonts w:asciiTheme="minorHAnsi" w:hAnsiTheme="minorHAnsi"/>
              <w:noProof/>
              <w:kern w:val="2"/>
              <w:sz w:val="24"/>
              <w:szCs w:val="24"/>
              <w14:ligatures w14:val="standardContextual"/>
            </w:rPr>
          </w:pPr>
          <w:hyperlink w:anchor="_Toc229384847" w:history="1">
            <w:r w:rsidRPr="00156223">
              <w:rPr>
                <w:rStyle w:val="Hyperlink"/>
                <w:noProof/>
              </w:rPr>
              <w:t>7</w:t>
            </w:r>
            <w:r>
              <w:rPr>
                <w:rFonts w:asciiTheme="minorHAnsi" w:hAnsiTheme="minorHAnsi"/>
                <w:noProof/>
                <w:kern w:val="2"/>
                <w:sz w:val="24"/>
                <w:szCs w:val="24"/>
                <w14:ligatures w14:val="standardContextual"/>
              </w:rPr>
              <w:tab/>
            </w:r>
            <w:r w:rsidRPr="00156223">
              <w:rPr>
                <w:rStyle w:val="Hyperlink"/>
                <w:noProof/>
              </w:rPr>
              <w:t>Quality, Safety, Health, &amp; Environment</w:t>
            </w:r>
            <w:r>
              <w:rPr>
                <w:noProof/>
                <w:webHidden/>
              </w:rPr>
              <w:tab/>
            </w:r>
            <w:r>
              <w:rPr>
                <w:noProof/>
                <w:webHidden/>
              </w:rPr>
              <w:fldChar w:fldCharType="begin"/>
            </w:r>
            <w:r>
              <w:rPr>
                <w:noProof/>
                <w:webHidden/>
              </w:rPr>
              <w:instrText xml:space="preserve"> PAGEREF _Toc229384847 \h </w:instrText>
            </w:r>
            <w:r>
              <w:rPr>
                <w:noProof/>
                <w:webHidden/>
              </w:rPr>
            </w:r>
            <w:r>
              <w:rPr>
                <w:noProof/>
                <w:webHidden/>
              </w:rPr>
              <w:fldChar w:fldCharType="separate"/>
            </w:r>
            <w:r>
              <w:rPr>
                <w:noProof/>
                <w:webHidden/>
              </w:rPr>
              <w:t>5</w:t>
            </w:r>
            <w:r>
              <w:rPr>
                <w:noProof/>
                <w:webHidden/>
              </w:rPr>
              <w:fldChar w:fldCharType="end"/>
            </w:r>
          </w:hyperlink>
        </w:p>
        <w:p w14:paraId="15F267DD" w14:textId="615927FE" w:rsidR="00361E8A" w:rsidRDefault="00361E8A">
          <w:pPr>
            <w:pStyle w:val="TOC2"/>
            <w:rPr>
              <w:rFonts w:asciiTheme="minorHAnsi" w:hAnsiTheme="minorHAnsi"/>
              <w:noProof/>
              <w:kern w:val="2"/>
              <w:sz w:val="24"/>
              <w:szCs w:val="24"/>
              <w14:ligatures w14:val="standardContextual"/>
            </w:rPr>
          </w:pPr>
          <w:hyperlink w:anchor="_Toc229384848" w:history="1">
            <w:r w:rsidRPr="00156223">
              <w:rPr>
                <w:rStyle w:val="Hyperlink"/>
                <w:noProof/>
              </w:rPr>
              <w:t>7.1</w:t>
            </w:r>
            <w:r>
              <w:rPr>
                <w:rFonts w:asciiTheme="minorHAnsi" w:hAnsiTheme="minorHAnsi"/>
                <w:noProof/>
                <w:kern w:val="2"/>
                <w:sz w:val="24"/>
                <w:szCs w:val="24"/>
                <w14:ligatures w14:val="standardContextual"/>
              </w:rPr>
              <w:tab/>
            </w:r>
            <w:r w:rsidRPr="00156223">
              <w:rPr>
                <w:rStyle w:val="Hyperlink"/>
                <w:noProof/>
              </w:rPr>
              <w:t>Quality</w:t>
            </w:r>
            <w:r>
              <w:rPr>
                <w:noProof/>
                <w:webHidden/>
              </w:rPr>
              <w:tab/>
            </w:r>
            <w:r>
              <w:rPr>
                <w:noProof/>
                <w:webHidden/>
              </w:rPr>
              <w:fldChar w:fldCharType="begin"/>
            </w:r>
            <w:r>
              <w:rPr>
                <w:noProof/>
                <w:webHidden/>
              </w:rPr>
              <w:instrText xml:space="preserve"> PAGEREF _Toc229384848 \h </w:instrText>
            </w:r>
            <w:r>
              <w:rPr>
                <w:noProof/>
                <w:webHidden/>
              </w:rPr>
            </w:r>
            <w:r>
              <w:rPr>
                <w:noProof/>
                <w:webHidden/>
              </w:rPr>
              <w:fldChar w:fldCharType="separate"/>
            </w:r>
            <w:r>
              <w:rPr>
                <w:noProof/>
                <w:webHidden/>
              </w:rPr>
              <w:t>5</w:t>
            </w:r>
            <w:r>
              <w:rPr>
                <w:noProof/>
                <w:webHidden/>
              </w:rPr>
              <w:fldChar w:fldCharType="end"/>
            </w:r>
          </w:hyperlink>
        </w:p>
        <w:p w14:paraId="0F875018" w14:textId="691EBCC7" w:rsidR="00361E8A" w:rsidRDefault="00361E8A">
          <w:pPr>
            <w:pStyle w:val="TOC2"/>
            <w:rPr>
              <w:rFonts w:asciiTheme="minorHAnsi" w:hAnsiTheme="minorHAnsi"/>
              <w:noProof/>
              <w:kern w:val="2"/>
              <w:sz w:val="24"/>
              <w:szCs w:val="24"/>
              <w14:ligatures w14:val="standardContextual"/>
            </w:rPr>
          </w:pPr>
          <w:hyperlink w:anchor="_Toc229384849" w:history="1">
            <w:r w:rsidRPr="00156223">
              <w:rPr>
                <w:rStyle w:val="Hyperlink"/>
                <w:noProof/>
              </w:rPr>
              <w:t>7.2</w:t>
            </w:r>
            <w:r>
              <w:rPr>
                <w:rFonts w:asciiTheme="minorHAnsi" w:hAnsiTheme="minorHAnsi"/>
                <w:noProof/>
                <w:kern w:val="2"/>
                <w:sz w:val="24"/>
                <w:szCs w:val="24"/>
                <w14:ligatures w14:val="standardContextual"/>
              </w:rPr>
              <w:tab/>
            </w:r>
            <w:r w:rsidRPr="00156223">
              <w:rPr>
                <w:rStyle w:val="Hyperlink"/>
                <w:noProof/>
              </w:rPr>
              <w:t>Supplier Safety</w:t>
            </w:r>
            <w:r>
              <w:rPr>
                <w:noProof/>
                <w:webHidden/>
              </w:rPr>
              <w:tab/>
            </w:r>
            <w:r>
              <w:rPr>
                <w:noProof/>
                <w:webHidden/>
              </w:rPr>
              <w:fldChar w:fldCharType="begin"/>
            </w:r>
            <w:r>
              <w:rPr>
                <w:noProof/>
                <w:webHidden/>
              </w:rPr>
              <w:instrText xml:space="preserve"> PAGEREF _Toc229384849 \h </w:instrText>
            </w:r>
            <w:r>
              <w:rPr>
                <w:noProof/>
                <w:webHidden/>
              </w:rPr>
            </w:r>
            <w:r>
              <w:rPr>
                <w:noProof/>
                <w:webHidden/>
              </w:rPr>
              <w:fldChar w:fldCharType="separate"/>
            </w:r>
            <w:r>
              <w:rPr>
                <w:noProof/>
                <w:webHidden/>
              </w:rPr>
              <w:t>5</w:t>
            </w:r>
            <w:r>
              <w:rPr>
                <w:noProof/>
                <w:webHidden/>
              </w:rPr>
              <w:fldChar w:fldCharType="end"/>
            </w:r>
          </w:hyperlink>
        </w:p>
        <w:p w14:paraId="55187525" w14:textId="4F77C5F6" w:rsidR="00361E8A" w:rsidRDefault="00361E8A">
          <w:pPr>
            <w:pStyle w:val="TOC3"/>
            <w:rPr>
              <w:rFonts w:asciiTheme="minorHAnsi" w:hAnsiTheme="minorHAnsi"/>
              <w:noProof/>
              <w:kern w:val="2"/>
              <w:sz w:val="24"/>
              <w:szCs w:val="24"/>
              <w14:ligatures w14:val="standardContextual"/>
            </w:rPr>
          </w:pPr>
          <w:hyperlink w:anchor="_Toc229384850" w:history="1">
            <w:r w:rsidRPr="00156223">
              <w:rPr>
                <w:rStyle w:val="Hyperlink"/>
                <w:noProof/>
              </w:rPr>
              <w:t>7.2.1</w:t>
            </w:r>
            <w:r>
              <w:rPr>
                <w:rFonts w:asciiTheme="minorHAnsi" w:hAnsiTheme="minorHAnsi"/>
                <w:noProof/>
                <w:kern w:val="2"/>
                <w:sz w:val="24"/>
                <w:szCs w:val="24"/>
                <w14:ligatures w14:val="standardContextual"/>
              </w:rPr>
              <w:tab/>
            </w:r>
            <w:r w:rsidRPr="00156223">
              <w:rPr>
                <w:rStyle w:val="Hyperlink"/>
                <w:noProof/>
              </w:rPr>
              <w:t>Visitor Requirements</w:t>
            </w:r>
            <w:r>
              <w:rPr>
                <w:noProof/>
                <w:webHidden/>
              </w:rPr>
              <w:tab/>
            </w:r>
            <w:r>
              <w:rPr>
                <w:noProof/>
                <w:webHidden/>
              </w:rPr>
              <w:fldChar w:fldCharType="begin"/>
            </w:r>
            <w:r>
              <w:rPr>
                <w:noProof/>
                <w:webHidden/>
              </w:rPr>
              <w:instrText xml:space="preserve"> PAGEREF _Toc229384850 \h </w:instrText>
            </w:r>
            <w:r>
              <w:rPr>
                <w:noProof/>
                <w:webHidden/>
              </w:rPr>
            </w:r>
            <w:r>
              <w:rPr>
                <w:noProof/>
                <w:webHidden/>
              </w:rPr>
              <w:fldChar w:fldCharType="separate"/>
            </w:r>
            <w:r>
              <w:rPr>
                <w:noProof/>
                <w:webHidden/>
              </w:rPr>
              <w:t>5</w:t>
            </w:r>
            <w:r>
              <w:rPr>
                <w:noProof/>
                <w:webHidden/>
              </w:rPr>
              <w:fldChar w:fldCharType="end"/>
            </w:r>
          </w:hyperlink>
        </w:p>
        <w:p w14:paraId="2652F0C6" w14:textId="27EEA044" w:rsidR="00361E8A" w:rsidRDefault="00361E8A">
          <w:pPr>
            <w:pStyle w:val="TOC3"/>
            <w:rPr>
              <w:rFonts w:asciiTheme="minorHAnsi" w:hAnsiTheme="minorHAnsi"/>
              <w:noProof/>
              <w:kern w:val="2"/>
              <w:sz w:val="24"/>
              <w:szCs w:val="24"/>
              <w14:ligatures w14:val="standardContextual"/>
            </w:rPr>
          </w:pPr>
          <w:hyperlink w:anchor="_Toc229384851" w:history="1">
            <w:r w:rsidRPr="00156223">
              <w:rPr>
                <w:rStyle w:val="Hyperlink"/>
                <w:noProof/>
              </w:rPr>
              <w:t>7.2.2</w:t>
            </w:r>
            <w:r>
              <w:rPr>
                <w:rFonts w:asciiTheme="minorHAnsi" w:hAnsiTheme="minorHAnsi"/>
                <w:noProof/>
                <w:kern w:val="2"/>
                <w:sz w:val="24"/>
                <w:szCs w:val="24"/>
                <w14:ligatures w14:val="standardContextual"/>
              </w:rPr>
              <w:tab/>
            </w:r>
            <w:r w:rsidRPr="00156223">
              <w:rPr>
                <w:rStyle w:val="Hyperlink"/>
                <w:noProof/>
              </w:rPr>
              <w:t>Industrial Subcontractor Requirements</w:t>
            </w:r>
            <w:r>
              <w:rPr>
                <w:noProof/>
                <w:webHidden/>
              </w:rPr>
              <w:tab/>
            </w:r>
            <w:r>
              <w:rPr>
                <w:noProof/>
                <w:webHidden/>
              </w:rPr>
              <w:fldChar w:fldCharType="begin"/>
            </w:r>
            <w:r>
              <w:rPr>
                <w:noProof/>
                <w:webHidden/>
              </w:rPr>
              <w:instrText xml:space="preserve"> PAGEREF _Toc229384851 \h </w:instrText>
            </w:r>
            <w:r>
              <w:rPr>
                <w:noProof/>
                <w:webHidden/>
              </w:rPr>
            </w:r>
            <w:r>
              <w:rPr>
                <w:noProof/>
                <w:webHidden/>
              </w:rPr>
              <w:fldChar w:fldCharType="separate"/>
            </w:r>
            <w:r>
              <w:rPr>
                <w:noProof/>
                <w:webHidden/>
              </w:rPr>
              <w:t>6</w:t>
            </w:r>
            <w:r>
              <w:rPr>
                <w:noProof/>
                <w:webHidden/>
              </w:rPr>
              <w:fldChar w:fldCharType="end"/>
            </w:r>
          </w:hyperlink>
        </w:p>
        <w:p w14:paraId="56EB97B9" w14:textId="42D15B2E" w:rsidR="00361E8A" w:rsidRDefault="00361E8A">
          <w:pPr>
            <w:pStyle w:val="TOC2"/>
            <w:rPr>
              <w:rFonts w:asciiTheme="minorHAnsi" w:hAnsiTheme="minorHAnsi"/>
              <w:noProof/>
              <w:kern w:val="2"/>
              <w:sz w:val="24"/>
              <w:szCs w:val="24"/>
              <w14:ligatures w14:val="standardContextual"/>
            </w:rPr>
          </w:pPr>
          <w:hyperlink w:anchor="_Toc229384852" w:history="1">
            <w:r w:rsidRPr="00156223">
              <w:rPr>
                <w:rStyle w:val="Hyperlink"/>
                <w:noProof/>
              </w:rPr>
              <w:t>7.3</w:t>
            </w:r>
            <w:r>
              <w:rPr>
                <w:rFonts w:asciiTheme="minorHAnsi" w:hAnsiTheme="minorHAnsi"/>
                <w:noProof/>
                <w:kern w:val="2"/>
                <w:sz w:val="24"/>
                <w:szCs w:val="24"/>
                <w14:ligatures w14:val="standardContextual"/>
              </w:rPr>
              <w:tab/>
            </w:r>
            <w:r w:rsidRPr="00156223">
              <w:rPr>
                <w:rStyle w:val="Hyperlink"/>
                <w:noProof/>
              </w:rPr>
              <w:t>Product Safety &amp; Health</w:t>
            </w:r>
            <w:r>
              <w:rPr>
                <w:noProof/>
                <w:webHidden/>
              </w:rPr>
              <w:tab/>
            </w:r>
            <w:r>
              <w:rPr>
                <w:noProof/>
                <w:webHidden/>
              </w:rPr>
              <w:fldChar w:fldCharType="begin"/>
            </w:r>
            <w:r>
              <w:rPr>
                <w:noProof/>
                <w:webHidden/>
              </w:rPr>
              <w:instrText xml:space="preserve"> PAGEREF _Toc229384852 \h </w:instrText>
            </w:r>
            <w:r>
              <w:rPr>
                <w:noProof/>
                <w:webHidden/>
              </w:rPr>
            </w:r>
            <w:r>
              <w:rPr>
                <w:noProof/>
                <w:webHidden/>
              </w:rPr>
              <w:fldChar w:fldCharType="separate"/>
            </w:r>
            <w:r>
              <w:rPr>
                <w:noProof/>
                <w:webHidden/>
              </w:rPr>
              <w:t>6</w:t>
            </w:r>
            <w:r>
              <w:rPr>
                <w:noProof/>
                <w:webHidden/>
              </w:rPr>
              <w:fldChar w:fldCharType="end"/>
            </w:r>
          </w:hyperlink>
        </w:p>
        <w:p w14:paraId="27286C1A" w14:textId="49CC9A82" w:rsidR="00361E8A" w:rsidRDefault="00361E8A">
          <w:pPr>
            <w:pStyle w:val="TOC3"/>
            <w:rPr>
              <w:rFonts w:asciiTheme="minorHAnsi" w:hAnsiTheme="minorHAnsi"/>
              <w:noProof/>
              <w:kern w:val="2"/>
              <w:sz w:val="24"/>
              <w:szCs w:val="24"/>
              <w14:ligatures w14:val="standardContextual"/>
            </w:rPr>
          </w:pPr>
          <w:hyperlink w:anchor="_Toc229384853" w:history="1">
            <w:r w:rsidRPr="00156223">
              <w:rPr>
                <w:rStyle w:val="Hyperlink"/>
                <w:noProof/>
              </w:rPr>
              <w:t>7.3.1</w:t>
            </w:r>
            <w:r>
              <w:rPr>
                <w:rFonts w:asciiTheme="minorHAnsi" w:hAnsiTheme="minorHAnsi"/>
                <w:noProof/>
                <w:kern w:val="2"/>
                <w:sz w:val="24"/>
                <w:szCs w:val="24"/>
                <w14:ligatures w14:val="standardContextual"/>
              </w:rPr>
              <w:tab/>
            </w:r>
            <w:r w:rsidRPr="00156223">
              <w:rPr>
                <w:rStyle w:val="Hyperlink"/>
                <w:noProof/>
              </w:rPr>
              <w:t>Supplier Requirements for Full Material Disclosure</w:t>
            </w:r>
            <w:r>
              <w:rPr>
                <w:noProof/>
                <w:webHidden/>
              </w:rPr>
              <w:tab/>
            </w:r>
            <w:r>
              <w:rPr>
                <w:noProof/>
                <w:webHidden/>
              </w:rPr>
              <w:fldChar w:fldCharType="begin"/>
            </w:r>
            <w:r>
              <w:rPr>
                <w:noProof/>
                <w:webHidden/>
              </w:rPr>
              <w:instrText xml:space="preserve"> PAGEREF _Toc229384853 \h </w:instrText>
            </w:r>
            <w:r>
              <w:rPr>
                <w:noProof/>
                <w:webHidden/>
              </w:rPr>
            </w:r>
            <w:r>
              <w:rPr>
                <w:noProof/>
                <w:webHidden/>
              </w:rPr>
              <w:fldChar w:fldCharType="separate"/>
            </w:r>
            <w:r>
              <w:rPr>
                <w:noProof/>
                <w:webHidden/>
              </w:rPr>
              <w:t>6</w:t>
            </w:r>
            <w:r>
              <w:rPr>
                <w:noProof/>
                <w:webHidden/>
              </w:rPr>
              <w:fldChar w:fldCharType="end"/>
            </w:r>
          </w:hyperlink>
        </w:p>
        <w:p w14:paraId="54C7D765" w14:textId="2880E050" w:rsidR="00361E8A" w:rsidRDefault="00361E8A">
          <w:pPr>
            <w:pStyle w:val="TOC3"/>
            <w:rPr>
              <w:rFonts w:asciiTheme="minorHAnsi" w:hAnsiTheme="minorHAnsi"/>
              <w:noProof/>
              <w:kern w:val="2"/>
              <w:sz w:val="24"/>
              <w:szCs w:val="24"/>
              <w14:ligatures w14:val="standardContextual"/>
            </w:rPr>
          </w:pPr>
          <w:hyperlink w:anchor="_Toc229384854" w:history="1">
            <w:r w:rsidRPr="00156223">
              <w:rPr>
                <w:rStyle w:val="Hyperlink"/>
                <w:noProof/>
              </w:rPr>
              <w:t>7.3.2</w:t>
            </w:r>
            <w:r>
              <w:rPr>
                <w:rFonts w:asciiTheme="minorHAnsi" w:hAnsiTheme="minorHAnsi"/>
                <w:noProof/>
                <w:kern w:val="2"/>
                <w:sz w:val="24"/>
                <w:szCs w:val="24"/>
                <w14:ligatures w14:val="standardContextual"/>
              </w:rPr>
              <w:tab/>
            </w:r>
            <w:r w:rsidRPr="00156223">
              <w:rPr>
                <w:rStyle w:val="Hyperlink"/>
                <w:noProof/>
              </w:rPr>
              <w:t>Management of Restricted Substances</w:t>
            </w:r>
            <w:r>
              <w:rPr>
                <w:noProof/>
                <w:webHidden/>
              </w:rPr>
              <w:tab/>
            </w:r>
            <w:r>
              <w:rPr>
                <w:noProof/>
                <w:webHidden/>
              </w:rPr>
              <w:fldChar w:fldCharType="begin"/>
            </w:r>
            <w:r>
              <w:rPr>
                <w:noProof/>
                <w:webHidden/>
              </w:rPr>
              <w:instrText xml:space="preserve"> PAGEREF _Toc229384854 \h </w:instrText>
            </w:r>
            <w:r>
              <w:rPr>
                <w:noProof/>
                <w:webHidden/>
              </w:rPr>
            </w:r>
            <w:r>
              <w:rPr>
                <w:noProof/>
                <w:webHidden/>
              </w:rPr>
              <w:fldChar w:fldCharType="separate"/>
            </w:r>
            <w:r>
              <w:rPr>
                <w:noProof/>
                <w:webHidden/>
              </w:rPr>
              <w:t>7</w:t>
            </w:r>
            <w:r>
              <w:rPr>
                <w:noProof/>
                <w:webHidden/>
              </w:rPr>
              <w:fldChar w:fldCharType="end"/>
            </w:r>
          </w:hyperlink>
        </w:p>
        <w:p w14:paraId="119F0F24" w14:textId="34F39451" w:rsidR="00361E8A" w:rsidRDefault="00361E8A">
          <w:pPr>
            <w:pStyle w:val="TOC2"/>
            <w:rPr>
              <w:rFonts w:asciiTheme="minorHAnsi" w:hAnsiTheme="minorHAnsi"/>
              <w:noProof/>
              <w:kern w:val="2"/>
              <w:sz w:val="24"/>
              <w:szCs w:val="24"/>
              <w14:ligatures w14:val="standardContextual"/>
            </w:rPr>
          </w:pPr>
          <w:hyperlink w:anchor="_Toc229384855" w:history="1">
            <w:r w:rsidRPr="00156223">
              <w:rPr>
                <w:rStyle w:val="Hyperlink"/>
                <w:noProof/>
              </w:rPr>
              <w:t>7.4</w:t>
            </w:r>
            <w:r>
              <w:rPr>
                <w:rFonts w:asciiTheme="minorHAnsi" w:hAnsiTheme="minorHAnsi"/>
                <w:noProof/>
                <w:kern w:val="2"/>
                <w:sz w:val="24"/>
                <w:szCs w:val="24"/>
                <w14:ligatures w14:val="standardContextual"/>
              </w:rPr>
              <w:tab/>
            </w:r>
            <w:r w:rsidRPr="00156223">
              <w:rPr>
                <w:rStyle w:val="Hyperlink"/>
                <w:noProof/>
              </w:rPr>
              <w:t>Environment</w:t>
            </w:r>
            <w:r>
              <w:rPr>
                <w:noProof/>
                <w:webHidden/>
              </w:rPr>
              <w:tab/>
            </w:r>
            <w:r>
              <w:rPr>
                <w:noProof/>
                <w:webHidden/>
              </w:rPr>
              <w:fldChar w:fldCharType="begin"/>
            </w:r>
            <w:r>
              <w:rPr>
                <w:noProof/>
                <w:webHidden/>
              </w:rPr>
              <w:instrText xml:space="preserve"> PAGEREF _Toc229384855 \h </w:instrText>
            </w:r>
            <w:r>
              <w:rPr>
                <w:noProof/>
                <w:webHidden/>
              </w:rPr>
            </w:r>
            <w:r>
              <w:rPr>
                <w:noProof/>
                <w:webHidden/>
              </w:rPr>
              <w:fldChar w:fldCharType="separate"/>
            </w:r>
            <w:r>
              <w:rPr>
                <w:noProof/>
                <w:webHidden/>
              </w:rPr>
              <w:t>8</w:t>
            </w:r>
            <w:r>
              <w:rPr>
                <w:noProof/>
                <w:webHidden/>
              </w:rPr>
              <w:fldChar w:fldCharType="end"/>
            </w:r>
          </w:hyperlink>
        </w:p>
        <w:p w14:paraId="1E149C91" w14:textId="79CF3B4E" w:rsidR="00361E8A" w:rsidRDefault="00361E8A">
          <w:pPr>
            <w:pStyle w:val="TOC3"/>
            <w:rPr>
              <w:rFonts w:asciiTheme="minorHAnsi" w:hAnsiTheme="minorHAnsi"/>
              <w:noProof/>
              <w:kern w:val="2"/>
              <w:sz w:val="24"/>
              <w:szCs w:val="24"/>
              <w14:ligatures w14:val="standardContextual"/>
            </w:rPr>
          </w:pPr>
          <w:hyperlink w:anchor="_Toc229384856" w:history="1">
            <w:r w:rsidRPr="00156223">
              <w:rPr>
                <w:rStyle w:val="Hyperlink"/>
                <w:noProof/>
              </w:rPr>
              <w:t>7.4.1</w:t>
            </w:r>
            <w:r>
              <w:rPr>
                <w:rFonts w:asciiTheme="minorHAnsi" w:hAnsiTheme="minorHAnsi"/>
                <w:noProof/>
                <w:kern w:val="2"/>
                <w:sz w:val="24"/>
                <w:szCs w:val="24"/>
                <w14:ligatures w14:val="standardContextual"/>
              </w:rPr>
              <w:tab/>
            </w:r>
            <w:r w:rsidRPr="00156223">
              <w:rPr>
                <w:rStyle w:val="Hyperlink"/>
                <w:noProof/>
              </w:rPr>
              <w:t>Sustainability Policies</w:t>
            </w:r>
            <w:r>
              <w:rPr>
                <w:noProof/>
                <w:webHidden/>
              </w:rPr>
              <w:tab/>
            </w:r>
            <w:r>
              <w:rPr>
                <w:noProof/>
                <w:webHidden/>
              </w:rPr>
              <w:fldChar w:fldCharType="begin"/>
            </w:r>
            <w:r>
              <w:rPr>
                <w:noProof/>
                <w:webHidden/>
              </w:rPr>
              <w:instrText xml:space="preserve"> PAGEREF _Toc229384856 \h </w:instrText>
            </w:r>
            <w:r>
              <w:rPr>
                <w:noProof/>
                <w:webHidden/>
              </w:rPr>
            </w:r>
            <w:r>
              <w:rPr>
                <w:noProof/>
                <w:webHidden/>
              </w:rPr>
              <w:fldChar w:fldCharType="separate"/>
            </w:r>
            <w:r>
              <w:rPr>
                <w:noProof/>
                <w:webHidden/>
              </w:rPr>
              <w:t>8</w:t>
            </w:r>
            <w:r>
              <w:rPr>
                <w:noProof/>
                <w:webHidden/>
              </w:rPr>
              <w:fldChar w:fldCharType="end"/>
            </w:r>
          </w:hyperlink>
        </w:p>
        <w:p w14:paraId="17C71AE7" w14:textId="459D35F2" w:rsidR="00361E8A" w:rsidRDefault="00361E8A">
          <w:pPr>
            <w:pStyle w:val="TOC1"/>
            <w:rPr>
              <w:rFonts w:asciiTheme="minorHAnsi" w:hAnsiTheme="minorHAnsi"/>
              <w:noProof/>
              <w:kern w:val="2"/>
              <w:sz w:val="24"/>
              <w:szCs w:val="24"/>
              <w14:ligatures w14:val="standardContextual"/>
            </w:rPr>
          </w:pPr>
          <w:hyperlink w:anchor="_Toc229384857" w:history="1">
            <w:r w:rsidRPr="00156223">
              <w:rPr>
                <w:rStyle w:val="Hyperlink"/>
                <w:noProof/>
              </w:rPr>
              <w:t>8</w:t>
            </w:r>
            <w:r>
              <w:rPr>
                <w:rFonts w:asciiTheme="minorHAnsi" w:hAnsiTheme="minorHAnsi"/>
                <w:noProof/>
                <w:kern w:val="2"/>
                <w:sz w:val="24"/>
                <w:szCs w:val="24"/>
                <w14:ligatures w14:val="standardContextual"/>
              </w:rPr>
              <w:tab/>
            </w:r>
            <w:r w:rsidRPr="00156223">
              <w:rPr>
                <w:rStyle w:val="Hyperlink"/>
                <w:noProof/>
              </w:rPr>
              <w:t>Human Rights Policy</w:t>
            </w:r>
            <w:r>
              <w:rPr>
                <w:noProof/>
                <w:webHidden/>
              </w:rPr>
              <w:tab/>
            </w:r>
            <w:r>
              <w:rPr>
                <w:noProof/>
                <w:webHidden/>
              </w:rPr>
              <w:fldChar w:fldCharType="begin"/>
            </w:r>
            <w:r>
              <w:rPr>
                <w:noProof/>
                <w:webHidden/>
              </w:rPr>
              <w:instrText xml:space="preserve"> PAGEREF _Toc229384857 \h </w:instrText>
            </w:r>
            <w:r>
              <w:rPr>
                <w:noProof/>
                <w:webHidden/>
              </w:rPr>
            </w:r>
            <w:r>
              <w:rPr>
                <w:noProof/>
                <w:webHidden/>
              </w:rPr>
              <w:fldChar w:fldCharType="separate"/>
            </w:r>
            <w:r>
              <w:rPr>
                <w:noProof/>
                <w:webHidden/>
              </w:rPr>
              <w:t>8</w:t>
            </w:r>
            <w:r>
              <w:rPr>
                <w:noProof/>
                <w:webHidden/>
              </w:rPr>
              <w:fldChar w:fldCharType="end"/>
            </w:r>
          </w:hyperlink>
        </w:p>
        <w:p w14:paraId="4C5FDA8C" w14:textId="0C546777" w:rsidR="00361E8A" w:rsidRDefault="00361E8A">
          <w:pPr>
            <w:pStyle w:val="TOC2"/>
            <w:rPr>
              <w:rFonts w:asciiTheme="minorHAnsi" w:hAnsiTheme="minorHAnsi"/>
              <w:noProof/>
              <w:kern w:val="2"/>
              <w:sz w:val="24"/>
              <w:szCs w:val="24"/>
              <w14:ligatures w14:val="standardContextual"/>
            </w:rPr>
          </w:pPr>
          <w:hyperlink w:anchor="_Toc229384858" w:history="1">
            <w:r w:rsidRPr="00156223">
              <w:rPr>
                <w:rStyle w:val="Hyperlink"/>
                <w:noProof/>
              </w:rPr>
              <w:t>8.1</w:t>
            </w:r>
            <w:r>
              <w:rPr>
                <w:rFonts w:asciiTheme="minorHAnsi" w:hAnsiTheme="minorHAnsi"/>
                <w:noProof/>
                <w:kern w:val="2"/>
                <w:sz w:val="24"/>
                <w:szCs w:val="24"/>
                <w14:ligatures w14:val="standardContextual"/>
              </w:rPr>
              <w:tab/>
            </w:r>
            <w:r w:rsidRPr="00156223">
              <w:rPr>
                <w:rStyle w:val="Hyperlink"/>
                <w:noProof/>
              </w:rPr>
              <w:t>Human rights mission statement</w:t>
            </w:r>
            <w:r>
              <w:rPr>
                <w:noProof/>
                <w:webHidden/>
              </w:rPr>
              <w:tab/>
            </w:r>
            <w:r>
              <w:rPr>
                <w:noProof/>
                <w:webHidden/>
              </w:rPr>
              <w:fldChar w:fldCharType="begin"/>
            </w:r>
            <w:r>
              <w:rPr>
                <w:noProof/>
                <w:webHidden/>
              </w:rPr>
              <w:instrText xml:space="preserve"> PAGEREF _Toc229384858 \h </w:instrText>
            </w:r>
            <w:r>
              <w:rPr>
                <w:noProof/>
                <w:webHidden/>
              </w:rPr>
            </w:r>
            <w:r>
              <w:rPr>
                <w:noProof/>
                <w:webHidden/>
              </w:rPr>
              <w:fldChar w:fldCharType="separate"/>
            </w:r>
            <w:r>
              <w:rPr>
                <w:noProof/>
                <w:webHidden/>
              </w:rPr>
              <w:t>8</w:t>
            </w:r>
            <w:r>
              <w:rPr>
                <w:noProof/>
                <w:webHidden/>
              </w:rPr>
              <w:fldChar w:fldCharType="end"/>
            </w:r>
          </w:hyperlink>
        </w:p>
        <w:p w14:paraId="14500368" w14:textId="576879C6" w:rsidR="00361E8A" w:rsidRDefault="00361E8A">
          <w:pPr>
            <w:pStyle w:val="TOC2"/>
            <w:rPr>
              <w:rFonts w:asciiTheme="minorHAnsi" w:hAnsiTheme="minorHAnsi"/>
              <w:noProof/>
              <w:kern w:val="2"/>
              <w:sz w:val="24"/>
              <w:szCs w:val="24"/>
              <w14:ligatures w14:val="standardContextual"/>
            </w:rPr>
          </w:pPr>
          <w:hyperlink w:anchor="_Toc229384859" w:history="1">
            <w:r w:rsidRPr="00156223">
              <w:rPr>
                <w:rStyle w:val="Hyperlink"/>
                <w:noProof/>
              </w:rPr>
              <w:t>8.2</w:t>
            </w:r>
            <w:r>
              <w:rPr>
                <w:rFonts w:asciiTheme="minorHAnsi" w:hAnsiTheme="minorHAnsi"/>
                <w:noProof/>
                <w:kern w:val="2"/>
                <w:sz w:val="24"/>
                <w:szCs w:val="24"/>
                <w14:ligatures w14:val="standardContextual"/>
              </w:rPr>
              <w:tab/>
            </w:r>
            <w:r w:rsidRPr="00156223">
              <w:rPr>
                <w:rStyle w:val="Hyperlink"/>
                <w:noProof/>
              </w:rPr>
              <w:t>Scope and Governance</w:t>
            </w:r>
            <w:r>
              <w:rPr>
                <w:noProof/>
                <w:webHidden/>
              </w:rPr>
              <w:tab/>
            </w:r>
            <w:r>
              <w:rPr>
                <w:noProof/>
                <w:webHidden/>
              </w:rPr>
              <w:fldChar w:fldCharType="begin"/>
            </w:r>
            <w:r>
              <w:rPr>
                <w:noProof/>
                <w:webHidden/>
              </w:rPr>
              <w:instrText xml:space="preserve"> PAGEREF _Toc229384859 \h </w:instrText>
            </w:r>
            <w:r>
              <w:rPr>
                <w:noProof/>
                <w:webHidden/>
              </w:rPr>
            </w:r>
            <w:r>
              <w:rPr>
                <w:noProof/>
                <w:webHidden/>
              </w:rPr>
              <w:fldChar w:fldCharType="separate"/>
            </w:r>
            <w:r>
              <w:rPr>
                <w:noProof/>
                <w:webHidden/>
              </w:rPr>
              <w:t>9</w:t>
            </w:r>
            <w:r>
              <w:rPr>
                <w:noProof/>
                <w:webHidden/>
              </w:rPr>
              <w:fldChar w:fldCharType="end"/>
            </w:r>
          </w:hyperlink>
        </w:p>
        <w:p w14:paraId="5C9F5863" w14:textId="55C1A631" w:rsidR="00361E8A" w:rsidRDefault="00361E8A">
          <w:pPr>
            <w:pStyle w:val="TOC2"/>
            <w:rPr>
              <w:rFonts w:asciiTheme="minorHAnsi" w:hAnsiTheme="minorHAnsi"/>
              <w:noProof/>
              <w:kern w:val="2"/>
              <w:sz w:val="24"/>
              <w:szCs w:val="24"/>
              <w14:ligatures w14:val="standardContextual"/>
            </w:rPr>
          </w:pPr>
          <w:hyperlink w:anchor="_Toc229384860" w:history="1">
            <w:r w:rsidRPr="00156223">
              <w:rPr>
                <w:rStyle w:val="Hyperlink"/>
                <w:noProof/>
              </w:rPr>
              <w:t>8.3</w:t>
            </w:r>
            <w:r>
              <w:rPr>
                <w:rFonts w:asciiTheme="minorHAnsi" w:hAnsiTheme="minorHAnsi"/>
                <w:noProof/>
                <w:kern w:val="2"/>
                <w:sz w:val="24"/>
                <w:szCs w:val="24"/>
                <w14:ligatures w14:val="standardContextual"/>
              </w:rPr>
              <w:tab/>
            </w:r>
            <w:r w:rsidRPr="00156223">
              <w:rPr>
                <w:rStyle w:val="Hyperlink"/>
                <w:noProof/>
              </w:rPr>
              <w:t>Reporting Ethics Violations</w:t>
            </w:r>
            <w:r>
              <w:rPr>
                <w:noProof/>
                <w:webHidden/>
              </w:rPr>
              <w:tab/>
            </w:r>
            <w:r>
              <w:rPr>
                <w:noProof/>
                <w:webHidden/>
              </w:rPr>
              <w:fldChar w:fldCharType="begin"/>
            </w:r>
            <w:r>
              <w:rPr>
                <w:noProof/>
                <w:webHidden/>
              </w:rPr>
              <w:instrText xml:space="preserve"> PAGEREF _Toc229384860 \h </w:instrText>
            </w:r>
            <w:r>
              <w:rPr>
                <w:noProof/>
                <w:webHidden/>
              </w:rPr>
            </w:r>
            <w:r>
              <w:rPr>
                <w:noProof/>
                <w:webHidden/>
              </w:rPr>
              <w:fldChar w:fldCharType="separate"/>
            </w:r>
            <w:r>
              <w:rPr>
                <w:noProof/>
                <w:webHidden/>
              </w:rPr>
              <w:t>9</w:t>
            </w:r>
            <w:r>
              <w:rPr>
                <w:noProof/>
                <w:webHidden/>
              </w:rPr>
              <w:fldChar w:fldCharType="end"/>
            </w:r>
          </w:hyperlink>
        </w:p>
        <w:p w14:paraId="680EC33A" w14:textId="16A57066" w:rsidR="00361E8A" w:rsidRDefault="00361E8A">
          <w:pPr>
            <w:pStyle w:val="TOC1"/>
            <w:rPr>
              <w:rFonts w:asciiTheme="minorHAnsi" w:hAnsiTheme="minorHAnsi"/>
              <w:noProof/>
              <w:kern w:val="2"/>
              <w:sz w:val="24"/>
              <w:szCs w:val="24"/>
              <w14:ligatures w14:val="standardContextual"/>
            </w:rPr>
          </w:pPr>
          <w:hyperlink w:anchor="_Toc229384861" w:history="1">
            <w:r w:rsidRPr="00156223">
              <w:rPr>
                <w:rStyle w:val="Hyperlink"/>
                <w:noProof/>
              </w:rPr>
              <w:t>9</w:t>
            </w:r>
            <w:r>
              <w:rPr>
                <w:rFonts w:asciiTheme="minorHAnsi" w:hAnsiTheme="minorHAnsi"/>
                <w:noProof/>
                <w:kern w:val="2"/>
                <w:sz w:val="24"/>
                <w:szCs w:val="24"/>
                <w14:ligatures w14:val="standardContextual"/>
              </w:rPr>
              <w:tab/>
            </w:r>
            <w:r w:rsidRPr="00156223">
              <w:rPr>
                <w:rStyle w:val="Hyperlink"/>
                <w:noProof/>
              </w:rPr>
              <w:t>Policy Endorsement and Communication Standard</w:t>
            </w:r>
            <w:r>
              <w:rPr>
                <w:noProof/>
                <w:webHidden/>
              </w:rPr>
              <w:tab/>
            </w:r>
            <w:r>
              <w:rPr>
                <w:noProof/>
                <w:webHidden/>
              </w:rPr>
              <w:fldChar w:fldCharType="begin"/>
            </w:r>
            <w:r>
              <w:rPr>
                <w:noProof/>
                <w:webHidden/>
              </w:rPr>
              <w:instrText xml:space="preserve"> PAGEREF _Toc229384861 \h </w:instrText>
            </w:r>
            <w:r>
              <w:rPr>
                <w:noProof/>
                <w:webHidden/>
              </w:rPr>
            </w:r>
            <w:r>
              <w:rPr>
                <w:noProof/>
                <w:webHidden/>
              </w:rPr>
              <w:fldChar w:fldCharType="separate"/>
            </w:r>
            <w:r>
              <w:rPr>
                <w:noProof/>
                <w:webHidden/>
              </w:rPr>
              <w:t>10</w:t>
            </w:r>
            <w:r>
              <w:rPr>
                <w:noProof/>
                <w:webHidden/>
              </w:rPr>
              <w:fldChar w:fldCharType="end"/>
            </w:r>
          </w:hyperlink>
        </w:p>
        <w:p w14:paraId="19646C2D" w14:textId="1BA12888" w:rsidR="00361E8A" w:rsidRDefault="00361E8A">
          <w:pPr>
            <w:pStyle w:val="TOC1"/>
            <w:rPr>
              <w:rFonts w:asciiTheme="minorHAnsi" w:hAnsiTheme="minorHAnsi"/>
              <w:noProof/>
              <w:kern w:val="2"/>
              <w:sz w:val="24"/>
              <w:szCs w:val="24"/>
              <w14:ligatures w14:val="standardContextual"/>
            </w:rPr>
          </w:pPr>
          <w:hyperlink w:anchor="_Toc229384862" w:history="1">
            <w:r w:rsidRPr="00156223">
              <w:rPr>
                <w:rStyle w:val="Hyperlink"/>
                <w:noProof/>
              </w:rPr>
              <w:t>10</w:t>
            </w:r>
            <w:r>
              <w:rPr>
                <w:rFonts w:asciiTheme="minorHAnsi" w:hAnsiTheme="minorHAnsi"/>
                <w:noProof/>
                <w:kern w:val="2"/>
                <w:sz w:val="24"/>
                <w:szCs w:val="24"/>
                <w14:ligatures w14:val="standardContextual"/>
              </w:rPr>
              <w:tab/>
            </w:r>
            <w:r w:rsidRPr="00156223">
              <w:rPr>
                <w:rStyle w:val="Hyperlink"/>
                <w:noProof/>
              </w:rPr>
              <w:t>Declaration of Compliance</w:t>
            </w:r>
            <w:r>
              <w:rPr>
                <w:noProof/>
                <w:webHidden/>
              </w:rPr>
              <w:tab/>
            </w:r>
            <w:r>
              <w:rPr>
                <w:noProof/>
                <w:webHidden/>
              </w:rPr>
              <w:fldChar w:fldCharType="begin"/>
            </w:r>
            <w:r>
              <w:rPr>
                <w:noProof/>
                <w:webHidden/>
              </w:rPr>
              <w:instrText xml:space="preserve"> PAGEREF _Toc229384862 \h </w:instrText>
            </w:r>
            <w:r>
              <w:rPr>
                <w:noProof/>
                <w:webHidden/>
              </w:rPr>
            </w:r>
            <w:r>
              <w:rPr>
                <w:noProof/>
                <w:webHidden/>
              </w:rPr>
              <w:fldChar w:fldCharType="separate"/>
            </w:r>
            <w:r>
              <w:rPr>
                <w:noProof/>
                <w:webHidden/>
              </w:rPr>
              <w:t>10</w:t>
            </w:r>
            <w:r>
              <w:rPr>
                <w:noProof/>
                <w:webHidden/>
              </w:rPr>
              <w:fldChar w:fldCharType="end"/>
            </w:r>
          </w:hyperlink>
        </w:p>
        <w:p w14:paraId="3C96C799" w14:textId="67D306E1" w:rsidR="00361E8A" w:rsidRDefault="00361E8A">
          <w:pPr>
            <w:pStyle w:val="TOC1"/>
            <w:rPr>
              <w:rFonts w:asciiTheme="minorHAnsi" w:hAnsiTheme="minorHAnsi"/>
              <w:noProof/>
              <w:kern w:val="2"/>
              <w:sz w:val="24"/>
              <w:szCs w:val="24"/>
              <w14:ligatures w14:val="standardContextual"/>
            </w:rPr>
          </w:pPr>
          <w:hyperlink w:anchor="_Toc229384863" w:history="1">
            <w:r w:rsidRPr="00156223">
              <w:rPr>
                <w:rStyle w:val="Hyperlink"/>
                <w:noProof/>
              </w:rPr>
              <w:t>11</w:t>
            </w:r>
            <w:r>
              <w:rPr>
                <w:rFonts w:asciiTheme="minorHAnsi" w:hAnsiTheme="minorHAnsi"/>
                <w:noProof/>
                <w:kern w:val="2"/>
                <w:sz w:val="24"/>
                <w:szCs w:val="24"/>
                <w14:ligatures w14:val="standardContextual"/>
              </w:rPr>
              <w:tab/>
            </w:r>
            <w:r w:rsidRPr="00156223">
              <w:rPr>
                <w:rStyle w:val="Hyperlink"/>
                <w:noProof/>
              </w:rPr>
              <w:t>Supplier Self-Assessment: Corporate Social Governance (CSG) Metrics</w:t>
            </w:r>
            <w:r>
              <w:rPr>
                <w:noProof/>
                <w:webHidden/>
              </w:rPr>
              <w:tab/>
            </w:r>
            <w:r>
              <w:rPr>
                <w:noProof/>
                <w:webHidden/>
              </w:rPr>
              <w:fldChar w:fldCharType="begin"/>
            </w:r>
            <w:r>
              <w:rPr>
                <w:noProof/>
                <w:webHidden/>
              </w:rPr>
              <w:instrText xml:space="preserve"> PAGEREF _Toc229384863 \h </w:instrText>
            </w:r>
            <w:r>
              <w:rPr>
                <w:noProof/>
                <w:webHidden/>
              </w:rPr>
            </w:r>
            <w:r>
              <w:rPr>
                <w:noProof/>
                <w:webHidden/>
              </w:rPr>
              <w:fldChar w:fldCharType="separate"/>
            </w:r>
            <w:r>
              <w:rPr>
                <w:noProof/>
                <w:webHidden/>
              </w:rPr>
              <w:t>11</w:t>
            </w:r>
            <w:r>
              <w:rPr>
                <w:noProof/>
                <w:webHidden/>
              </w:rPr>
              <w:fldChar w:fldCharType="end"/>
            </w:r>
          </w:hyperlink>
        </w:p>
        <w:p w14:paraId="7F741CD5" w14:textId="2EFEFEF2" w:rsidR="00361E8A" w:rsidRDefault="00361E8A">
          <w:pPr>
            <w:pStyle w:val="TOC1"/>
            <w:rPr>
              <w:rFonts w:asciiTheme="minorHAnsi" w:hAnsiTheme="minorHAnsi"/>
              <w:noProof/>
              <w:kern w:val="2"/>
              <w:sz w:val="24"/>
              <w:szCs w:val="24"/>
              <w14:ligatures w14:val="standardContextual"/>
            </w:rPr>
          </w:pPr>
          <w:hyperlink w:anchor="_Toc229384864" w:history="1">
            <w:r w:rsidRPr="00156223">
              <w:rPr>
                <w:rStyle w:val="Hyperlink"/>
                <w:noProof/>
              </w:rPr>
              <w:t>12</w:t>
            </w:r>
            <w:r>
              <w:rPr>
                <w:rFonts w:asciiTheme="minorHAnsi" w:hAnsiTheme="minorHAnsi"/>
                <w:noProof/>
                <w:kern w:val="2"/>
                <w:sz w:val="24"/>
                <w:szCs w:val="24"/>
                <w14:ligatures w14:val="standardContextual"/>
              </w:rPr>
              <w:tab/>
            </w:r>
            <w:r w:rsidRPr="00156223">
              <w:rPr>
                <w:rStyle w:val="Hyperlink"/>
                <w:noProof/>
              </w:rPr>
              <w:t>Confidentiality Agreement</w:t>
            </w:r>
            <w:r>
              <w:rPr>
                <w:noProof/>
                <w:webHidden/>
              </w:rPr>
              <w:tab/>
            </w:r>
            <w:r>
              <w:rPr>
                <w:noProof/>
                <w:webHidden/>
              </w:rPr>
              <w:fldChar w:fldCharType="begin"/>
            </w:r>
            <w:r>
              <w:rPr>
                <w:noProof/>
                <w:webHidden/>
              </w:rPr>
              <w:instrText xml:space="preserve"> PAGEREF _Toc229384864 \h </w:instrText>
            </w:r>
            <w:r>
              <w:rPr>
                <w:noProof/>
                <w:webHidden/>
              </w:rPr>
            </w:r>
            <w:r>
              <w:rPr>
                <w:noProof/>
                <w:webHidden/>
              </w:rPr>
              <w:fldChar w:fldCharType="separate"/>
            </w:r>
            <w:r>
              <w:rPr>
                <w:noProof/>
                <w:webHidden/>
              </w:rPr>
              <w:t>12</w:t>
            </w:r>
            <w:r>
              <w:rPr>
                <w:noProof/>
                <w:webHidden/>
              </w:rPr>
              <w:fldChar w:fldCharType="end"/>
            </w:r>
          </w:hyperlink>
        </w:p>
        <w:p w14:paraId="248318EF" w14:textId="708C0EF6" w:rsidR="00361E8A" w:rsidRDefault="00361E8A">
          <w:pPr>
            <w:pStyle w:val="TOC1"/>
            <w:rPr>
              <w:rFonts w:asciiTheme="minorHAnsi" w:hAnsiTheme="minorHAnsi"/>
              <w:noProof/>
              <w:kern w:val="2"/>
              <w:sz w:val="24"/>
              <w:szCs w:val="24"/>
              <w14:ligatures w14:val="standardContextual"/>
            </w:rPr>
          </w:pPr>
          <w:hyperlink w:anchor="_Toc229384865" w:history="1">
            <w:r w:rsidRPr="00156223">
              <w:rPr>
                <w:rStyle w:val="Hyperlink"/>
                <w:noProof/>
              </w:rPr>
              <w:t>13</w:t>
            </w:r>
            <w:r>
              <w:rPr>
                <w:rFonts w:asciiTheme="minorHAnsi" w:hAnsiTheme="minorHAnsi"/>
                <w:noProof/>
                <w:kern w:val="2"/>
                <w:sz w:val="24"/>
                <w:szCs w:val="24"/>
                <w14:ligatures w14:val="standardContextual"/>
              </w:rPr>
              <w:tab/>
            </w:r>
            <w:r w:rsidRPr="00156223">
              <w:rPr>
                <w:rStyle w:val="Hyperlink"/>
                <w:noProof/>
              </w:rPr>
              <w:t>Revision History</w:t>
            </w:r>
            <w:r>
              <w:rPr>
                <w:noProof/>
                <w:webHidden/>
              </w:rPr>
              <w:tab/>
            </w:r>
            <w:r>
              <w:rPr>
                <w:noProof/>
                <w:webHidden/>
              </w:rPr>
              <w:fldChar w:fldCharType="begin"/>
            </w:r>
            <w:r>
              <w:rPr>
                <w:noProof/>
                <w:webHidden/>
              </w:rPr>
              <w:instrText xml:space="preserve"> PAGEREF _Toc229384865 \h </w:instrText>
            </w:r>
            <w:r>
              <w:rPr>
                <w:noProof/>
                <w:webHidden/>
              </w:rPr>
            </w:r>
            <w:r>
              <w:rPr>
                <w:noProof/>
                <w:webHidden/>
              </w:rPr>
              <w:fldChar w:fldCharType="separate"/>
            </w:r>
            <w:r>
              <w:rPr>
                <w:noProof/>
                <w:webHidden/>
              </w:rPr>
              <w:t>14</w:t>
            </w:r>
            <w:r>
              <w:rPr>
                <w:noProof/>
                <w:webHidden/>
              </w:rPr>
              <w:fldChar w:fldCharType="end"/>
            </w:r>
          </w:hyperlink>
        </w:p>
        <w:p w14:paraId="3FC5EF5C" w14:textId="54603E8C" w:rsidR="00ED317D" w:rsidRDefault="00ED317D">
          <w:r>
            <w:rPr>
              <w:b/>
              <w:bCs/>
              <w:noProof/>
            </w:rPr>
            <w:fldChar w:fldCharType="end"/>
          </w:r>
        </w:p>
      </w:sdtContent>
    </w:sdt>
    <w:p w14:paraId="56D5CF46" w14:textId="77777777" w:rsidR="00842FE0" w:rsidRDefault="00842FE0" w:rsidP="00842FE0">
      <w:pPr>
        <w:pStyle w:val="Heading1"/>
      </w:pPr>
      <w:bookmarkStart w:id="0" w:name="_Toc229384842"/>
      <w:r>
        <w:t>Responsible Supply Chain</w:t>
      </w:r>
      <w:bookmarkEnd w:id="0"/>
    </w:p>
    <w:p w14:paraId="637D9BA6" w14:textId="0493520A" w:rsidR="00842FE0" w:rsidRDefault="00842FE0" w:rsidP="00842FE0">
      <w:r w:rsidRPr="00A63BED">
        <w:t xml:space="preserve">At </w:t>
      </w:r>
      <w:r>
        <w:t>Mayco International</w:t>
      </w:r>
      <w:r w:rsidRPr="00A63BED">
        <w:t xml:space="preserve">, </w:t>
      </w:r>
      <w:r>
        <w:t>our goal is</w:t>
      </w:r>
      <w:r w:rsidRPr="00A63BED">
        <w:t xml:space="preserve"> to improve the lives of people through the products we sell, and to care for the communities where we live and work through the programs that we implement.  </w:t>
      </w:r>
      <w:r>
        <w:t>Our programs</w:t>
      </w:r>
      <w:r w:rsidRPr="00A63BED">
        <w:t xml:space="preserve"> focused on social and environmental compliance, risk management</w:t>
      </w:r>
      <w:r w:rsidR="00EB4FA7">
        <w:t>,</w:t>
      </w:r>
      <w:r w:rsidRPr="00A63BED">
        <w:t xml:space="preserve"> and supply chain resiliency</w:t>
      </w:r>
      <w:r>
        <w:t xml:space="preserve"> are</w:t>
      </w:r>
      <w:r w:rsidRPr="00A63BED">
        <w:t xml:space="preserve"> all designed to create more social, environmental, and business value.  </w:t>
      </w:r>
    </w:p>
    <w:p w14:paraId="64C92CBC" w14:textId="6860622A" w:rsidR="00842FE0" w:rsidRDefault="00842FE0" w:rsidP="00842FE0">
      <w:r>
        <w:lastRenderedPageBreak/>
        <w:t>We</w:t>
      </w:r>
      <w:r w:rsidRPr="00DD19EE">
        <w:t xml:space="preserve"> focus on working with our plants and suppliers to meet our social compliance promises supporting human rights, labor rights, employee safety, anti-corruption and environmental protection. </w:t>
      </w:r>
      <w:r>
        <w:t>O</w:t>
      </w:r>
      <w:r w:rsidRPr="00DD19EE">
        <w:t xml:space="preserve">ur expectations for social and environmental compliance to suppliers </w:t>
      </w:r>
      <w:r>
        <w:t xml:space="preserve">are outlined in </w:t>
      </w:r>
      <w:r w:rsidR="00D93C6F">
        <w:t>this handbook.</w:t>
      </w:r>
      <w:r w:rsidRPr="00DD19EE">
        <w:t xml:space="preserve"> </w:t>
      </w:r>
    </w:p>
    <w:p w14:paraId="14C604B0" w14:textId="77777777" w:rsidR="00842FE0" w:rsidRPr="00A63BED" w:rsidRDefault="00842FE0" w:rsidP="00842FE0">
      <w:r w:rsidRPr="00DD19EE">
        <w:t xml:space="preserve">Suppliers are asked to sign a Declaration of Compliance.  We invite you to continue to partner with us and share your best thinking and new ways of doing things as we continue to cultivate a responsible and sustainable supply chain.  </w:t>
      </w:r>
    </w:p>
    <w:p w14:paraId="2CE6044C" w14:textId="7515DFB0" w:rsidR="005049AF" w:rsidRDefault="00F04D11" w:rsidP="005049AF">
      <w:pPr>
        <w:pStyle w:val="Heading1"/>
      </w:pPr>
      <w:bookmarkStart w:id="1" w:name="_Toc229384843"/>
      <w:r>
        <w:t>Supplier Code of Conduct</w:t>
      </w:r>
      <w:bookmarkEnd w:id="1"/>
    </w:p>
    <w:p w14:paraId="7CB56883" w14:textId="53BC510A" w:rsidR="0037318A" w:rsidRDefault="006D0FA7" w:rsidP="005049AF">
      <w:r>
        <w:t xml:space="preserve">Mayco’s selection of suppliers is based on excellence, integrity, and trust. We know that your successful business operations </w:t>
      </w:r>
      <w:proofErr w:type="gramStart"/>
      <w:r>
        <w:t>is</w:t>
      </w:r>
      <w:proofErr w:type="gramEnd"/>
      <w:r>
        <w:t xml:space="preserve"> critical to our success. With that in mind, Mayco seeks to promote communication, transparency, and success in our mutual business relationship. Mayco adheres to a Code of Conduct that both supports and shapes our </w:t>
      </w:r>
      <w:r w:rsidR="00BF1F01">
        <w:t>company</w:t>
      </w:r>
      <w:r>
        <w:t xml:space="preserve"> culture, our impact on the environment, and our societal relationships. </w:t>
      </w:r>
    </w:p>
    <w:p w14:paraId="2252BEDF" w14:textId="7E9B6B4E" w:rsidR="005B3269" w:rsidRDefault="006D0FA7" w:rsidP="005049AF">
      <w:r>
        <w:t>Our suppliers are expected to adhere to a Supplier Code of Conduct that supports mutual core values to enable communication, transparency, and success with our supplier base. Mayco will work against corruption in all its forms. Mayco strictly adheres to all national, state</w:t>
      </w:r>
      <w:r w:rsidR="00B041E1">
        <w:t>,</w:t>
      </w:r>
      <w:r>
        <w:t xml:space="preserve"> and local applicable laws and regulations related to corruption and ethics and require</w:t>
      </w:r>
      <w:r w:rsidR="00AB0F6E">
        <w:t>s</w:t>
      </w:r>
      <w:r>
        <w:t xml:space="preserve"> its suppliers to do the same. </w:t>
      </w:r>
    </w:p>
    <w:p w14:paraId="7124CB43" w14:textId="68C758DE" w:rsidR="000D3A30" w:rsidRDefault="000D3A30" w:rsidP="000D3A30">
      <w:r w:rsidRPr="00B637A9">
        <w:t>We believe that shared values and commitments must serve as the foundation for our supplier relationships. Our Supplier</w:t>
      </w:r>
      <w:r w:rsidR="003202BC">
        <w:t xml:space="preserve"> Human Rights </w:t>
      </w:r>
      <w:r w:rsidRPr="00B637A9">
        <w:t>Standards outlines expectations for suppliers to demonstrate a fair, safe</w:t>
      </w:r>
      <w:r w:rsidR="00C60996">
        <w:t>,</w:t>
      </w:r>
      <w:r w:rsidRPr="00B637A9">
        <w:t xml:space="preserve"> and healthy workplace, as well as safeguard business integrity.  </w:t>
      </w:r>
    </w:p>
    <w:p w14:paraId="2B96CEB7" w14:textId="6E41A3F3" w:rsidR="000D3A30" w:rsidRPr="00B637A9" w:rsidRDefault="000D3A30" w:rsidP="000D3A30">
      <w:r w:rsidRPr="00B637A9">
        <w:t xml:space="preserve">The Supplier Compliance Standards are driven by the belief that good corporate citizenship is essential to our long-term business </w:t>
      </w:r>
      <w:proofErr w:type="gramStart"/>
      <w:r w:rsidRPr="00B637A9">
        <w:t>success, and</w:t>
      </w:r>
      <w:proofErr w:type="gramEnd"/>
      <w:r w:rsidRPr="00B637A9">
        <w:t xml:space="preserve"> must be reflected in our relationships and actions in our </w:t>
      </w:r>
      <w:proofErr w:type="gramStart"/>
      <w:r w:rsidRPr="00B637A9">
        <w:t>workplaces</w:t>
      </w:r>
      <w:proofErr w:type="gramEnd"/>
      <w:r w:rsidRPr="00B637A9">
        <w:t xml:space="preserve"> and the workplaces of </w:t>
      </w:r>
      <w:r w:rsidR="0071596B">
        <w:t>our supplier base.</w:t>
      </w:r>
      <w:r w:rsidRPr="00B637A9">
        <w:t xml:space="preserve">  We expect our suppliers to review these standards, and to develop and implement appropriate actions to ensure compliance to these standards. In addition, </w:t>
      </w:r>
      <w:r w:rsidR="00FC30B9">
        <w:t>Mayco International</w:t>
      </w:r>
      <w:r w:rsidRPr="00B637A9">
        <w:t xml:space="preserve"> routinely assesses supplier compliance </w:t>
      </w:r>
      <w:proofErr w:type="gramStart"/>
      <w:r w:rsidRPr="00B637A9">
        <w:t>to</w:t>
      </w:r>
      <w:proofErr w:type="gramEnd"/>
      <w:r w:rsidRPr="00B637A9">
        <w:t xml:space="preserve"> these standards.</w:t>
      </w:r>
    </w:p>
    <w:p w14:paraId="740EF6AD" w14:textId="54CC50F7" w:rsidR="00502C55" w:rsidRDefault="00502C55" w:rsidP="00502C55">
      <w:pPr>
        <w:pStyle w:val="Heading1"/>
      </w:pPr>
      <w:bookmarkStart w:id="2" w:name="_Toc229384844"/>
      <w:r>
        <w:t xml:space="preserve">Supplier </w:t>
      </w:r>
      <w:r w:rsidR="00F86B0E">
        <w:t>Compliance Standards</w:t>
      </w:r>
      <w:bookmarkEnd w:id="2"/>
    </w:p>
    <w:p w14:paraId="7D1A4B59" w14:textId="77777777" w:rsidR="00502C55" w:rsidRDefault="00502C55" w:rsidP="00502C55">
      <w:r>
        <w:t>Mayco International is committed to practicing honesty, integrity, and excellence in everything that we do.  Therefore, we expect and require that all goods produced on our behalf or on behalf of any of the brands in the Mayco family be made in facilities that meet specific criteria for human rights, working conditions and protection of the environment.</w:t>
      </w:r>
    </w:p>
    <w:p w14:paraId="74C982F3" w14:textId="77777777" w:rsidR="00502C55" w:rsidRDefault="00502C55" w:rsidP="00502C55">
      <w:r>
        <w:t>Our selection and continued use of our suppliers is based on the following standards with respect to all goods that we purchase:</w:t>
      </w:r>
    </w:p>
    <w:p w14:paraId="19C54482" w14:textId="77C5DA17" w:rsidR="00F96F5C" w:rsidRDefault="00502C55" w:rsidP="00F96F5C">
      <w:pPr>
        <w:pStyle w:val="ListParagraph"/>
        <w:numPr>
          <w:ilvl w:val="0"/>
          <w:numId w:val="25"/>
        </w:numPr>
      </w:pPr>
      <w:r>
        <w:t>﻿﻿﻿</w:t>
      </w:r>
      <w:r w:rsidR="00F96F5C">
        <w:t>Strictly comply with all applicable laws and regulations.</w:t>
      </w:r>
    </w:p>
    <w:p w14:paraId="3FE1F296" w14:textId="77777777" w:rsidR="00F96F5C" w:rsidRDefault="00F96F5C" w:rsidP="00F96F5C">
      <w:pPr>
        <w:pStyle w:val="ListParagraph"/>
        <w:numPr>
          <w:ilvl w:val="0"/>
          <w:numId w:val="25"/>
        </w:numPr>
      </w:pPr>
      <w:r>
        <w:t>Protect against the use of child labor; workers younger than the minimum age required by law.</w:t>
      </w:r>
    </w:p>
    <w:p w14:paraId="5A2449A5" w14:textId="77777777" w:rsidR="00F96F5C" w:rsidRDefault="00F96F5C" w:rsidP="00F96F5C">
      <w:pPr>
        <w:pStyle w:val="ListParagraph"/>
        <w:numPr>
          <w:ilvl w:val="0"/>
          <w:numId w:val="25"/>
        </w:numPr>
      </w:pPr>
      <w:r>
        <w:t>Protect against slavery, servitude and forced or compulsory labor including human trafficking.</w:t>
      </w:r>
    </w:p>
    <w:p w14:paraId="3D2A2106" w14:textId="77777777" w:rsidR="00F96F5C" w:rsidRDefault="00F96F5C" w:rsidP="00F96F5C">
      <w:pPr>
        <w:pStyle w:val="ListParagraph"/>
        <w:numPr>
          <w:ilvl w:val="0"/>
          <w:numId w:val="25"/>
        </w:numPr>
      </w:pPr>
      <w:r>
        <w:t>Provide appropriate wages and benefits, including following all standards required by law.</w:t>
      </w:r>
    </w:p>
    <w:p w14:paraId="1441B41B" w14:textId="77777777" w:rsidR="00F96F5C" w:rsidRDefault="00F96F5C" w:rsidP="00F96F5C">
      <w:pPr>
        <w:pStyle w:val="ListParagraph"/>
        <w:numPr>
          <w:ilvl w:val="0"/>
          <w:numId w:val="25"/>
        </w:numPr>
      </w:pPr>
      <w:r>
        <w:t>Protect against working hours that exceed applicable laws and comply with all overtime pay laws.</w:t>
      </w:r>
    </w:p>
    <w:p w14:paraId="37A729E1" w14:textId="77777777" w:rsidR="00F96F5C" w:rsidRDefault="00F96F5C" w:rsidP="00F96F5C">
      <w:pPr>
        <w:pStyle w:val="ListParagraph"/>
        <w:numPr>
          <w:ilvl w:val="0"/>
          <w:numId w:val="25"/>
        </w:numPr>
      </w:pPr>
      <w:r>
        <w:lastRenderedPageBreak/>
        <w:t>Protect the right of workers to associate freely, including respecting the right to choose to join or not join a union.</w:t>
      </w:r>
    </w:p>
    <w:p w14:paraId="22FE6DD0" w14:textId="77777777" w:rsidR="00F96F5C" w:rsidRDefault="00F96F5C" w:rsidP="00F96F5C">
      <w:pPr>
        <w:pStyle w:val="ListParagraph"/>
        <w:numPr>
          <w:ilvl w:val="0"/>
          <w:numId w:val="25"/>
        </w:numPr>
      </w:pPr>
      <w:r>
        <w:t>Protect against physical and mental punishment of workers.</w:t>
      </w:r>
    </w:p>
    <w:p w14:paraId="15C78C92" w14:textId="77777777" w:rsidR="00F96F5C" w:rsidRDefault="00F96F5C" w:rsidP="00F96F5C">
      <w:pPr>
        <w:pStyle w:val="ListParagraph"/>
        <w:numPr>
          <w:ilvl w:val="0"/>
          <w:numId w:val="25"/>
        </w:numPr>
      </w:pPr>
      <w:r>
        <w:t>Promote inclusion and diversity of employment.</w:t>
      </w:r>
    </w:p>
    <w:p w14:paraId="236885DF" w14:textId="77777777" w:rsidR="00F96F5C" w:rsidRDefault="00F96F5C" w:rsidP="00F96F5C">
      <w:pPr>
        <w:pStyle w:val="ListParagraph"/>
        <w:numPr>
          <w:ilvl w:val="0"/>
          <w:numId w:val="25"/>
        </w:numPr>
      </w:pPr>
      <w:r>
        <w:t>Promote inclusion and diversity when selecting suppliers.</w:t>
      </w:r>
    </w:p>
    <w:p w14:paraId="7BE484C4" w14:textId="77777777" w:rsidR="00F96F5C" w:rsidRDefault="00F96F5C" w:rsidP="00F96F5C">
      <w:pPr>
        <w:pStyle w:val="ListParagraph"/>
        <w:numPr>
          <w:ilvl w:val="0"/>
          <w:numId w:val="25"/>
        </w:numPr>
      </w:pPr>
      <w:r>
        <w:t>Protect against all forms of harassment and discrimination.</w:t>
      </w:r>
    </w:p>
    <w:p w14:paraId="08C63B5B" w14:textId="77777777" w:rsidR="00F96F5C" w:rsidRDefault="00F96F5C" w:rsidP="00F96F5C">
      <w:pPr>
        <w:pStyle w:val="ListParagraph"/>
        <w:numPr>
          <w:ilvl w:val="0"/>
          <w:numId w:val="25"/>
        </w:numPr>
      </w:pPr>
      <w:r>
        <w:t>Protect against unlawful discrimination against workers and encourage employment based on ability.</w:t>
      </w:r>
    </w:p>
    <w:p w14:paraId="37DFD81E" w14:textId="77777777" w:rsidR="00F96F5C" w:rsidRDefault="00F96F5C" w:rsidP="00F96F5C">
      <w:pPr>
        <w:pStyle w:val="ListParagraph"/>
        <w:numPr>
          <w:ilvl w:val="0"/>
          <w:numId w:val="25"/>
        </w:numPr>
      </w:pPr>
      <w:r>
        <w:t>Maintain a safe and clean workplace in accordance with all laws and regulations and support a continuous improvement of working conditions.</w:t>
      </w:r>
    </w:p>
    <w:p w14:paraId="2172CA5F" w14:textId="77777777" w:rsidR="00F96F5C" w:rsidRDefault="00F96F5C" w:rsidP="00F96F5C">
      <w:pPr>
        <w:pStyle w:val="ListParagraph"/>
        <w:numPr>
          <w:ilvl w:val="0"/>
          <w:numId w:val="25"/>
        </w:numPr>
      </w:pPr>
      <w:r>
        <w:t>Protect all intellectual property provided to it from infringement by others and utilize it only for the purposes agreed by Mayco.</w:t>
      </w:r>
    </w:p>
    <w:p w14:paraId="4BCA5F53" w14:textId="77777777" w:rsidR="00F96F5C" w:rsidRDefault="00F96F5C" w:rsidP="00F96F5C">
      <w:pPr>
        <w:pStyle w:val="ListParagraph"/>
        <w:numPr>
          <w:ilvl w:val="0"/>
          <w:numId w:val="25"/>
        </w:numPr>
      </w:pPr>
      <w:r>
        <w:t>Protect the personal information of individuals in accordance with all applicable privacy laws.</w:t>
      </w:r>
    </w:p>
    <w:p w14:paraId="2DB7D190" w14:textId="77777777" w:rsidR="00F96F5C" w:rsidRDefault="00F96F5C" w:rsidP="00F96F5C">
      <w:pPr>
        <w:pStyle w:val="ListParagraph"/>
        <w:numPr>
          <w:ilvl w:val="0"/>
          <w:numId w:val="25"/>
        </w:numPr>
      </w:pPr>
      <w:r>
        <w:t>Alert Mayco management if there is a conflict of interest. Relationships with suppliers, customers and employees must be free from any conflicts of interest.</w:t>
      </w:r>
    </w:p>
    <w:p w14:paraId="7FEF560E" w14:textId="77777777" w:rsidR="00F96F5C" w:rsidRDefault="00F96F5C" w:rsidP="00F96F5C">
      <w:pPr>
        <w:pStyle w:val="ListParagraph"/>
        <w:numPr>
          <w:ilvl w:val="0"/>
          <w:numId w:val="25"/>
        </w:numPr>
      </w:pPr>
      <w:r>
        <w:t>Maintain sufficient internal cybersecurity controls and backups on computer systems to adequately protect from theft or loss of electronic data and from production interruptions due to cyberattacks.</w:t>
      </w:r>
    </w:p>
    <w:p w14:paraId="1BC541A3" w14:textId="77777777" w:rsidR="00F96F5C" w:rsidRDefault="00F96F5C" w:rsidP="00F96F5C">
      <w:pPr>
        <w:pStyle w:val="ListParagraph"/>
        <w:numPr>
          <w:ilvl w:val="0"/>
          <w:numId w:val="25"/>
        </w:numPr>
      </w:pPr>
      <w:r>
        <w:t>Ensure that the confidential information and data of Mayco and its customers is protected and not disclosed or used for unauthorized purposes.</w:t>
      </w:r>
    </w:p>
    <w:p w14:paraId="7973C914" w14:textId="77777777" w:rsidR="00F96F5C" w:rsidRDefault="00F96F5C" w:rsidP="00F96F5C">
      <w:pPr>
        <w:pStyle w:val="ListParagraph"/>
        <w:numPr>
          <w:ilvl w:val="0"/>
          <w:numId w:val="25"/>
        </w:numPr>
      </w:pPr>
      <w:r>
        <w:t>Comply with all applicable antitrust and competition laws regarding price fixing and other non-competitive behavior.</w:t>
      </w:r>
    </w:p>
    <w:p w14:paraId="69F5ED50" w14:textId="77777777" w:rsidR="00F96F5C" w:rsidRDefault="00F96F5C" w:rsidP="00F96F5C">
      <w:pPr>
        <w:pStyle w:val="ListParagraph"/>
        <w:numPr>
          <w:ilvl w:val="0"/>
          <w:numId w:val="25"/>
        </w:numPr>
      </w:pPr>
      <w:r>
        <w:t>Comply with laws protecting individuals who report on good faith suspicions of illegal, unethical, or other inappropriate activity without fear of retaliation, including Michigan Whistleblower’s Protection Act and other applicable laws.</w:t>
      </w:r>
    </w:p>
    <w:p w14:paraId="1A9E0961" w14:textId="77777777" w:rsidR="00F96F5C" w:rsidRDefault="00F96F5C" w:rsidP="00F96F5C">
      <w:pPr>
        <w:pStyle w:val="ListParagraph"/>
        <w:numPr>
          <w:ilvl w:val="0"/>
          <w:numId w:val="25"/>
        </w:numPr>
      </w:pPr>
      <w:r>
        <w:t>Refrain from offering, giving, soliciting, or receiving any form of bribe, kickback, or improper inducement for obtaining or providing business. Comply with applicable provisions of the U.S. Foreign Corrupt Practices Act.</w:t>
      </w:r>
    </w:p>
    <w:p w14:paraId="3BDA969F" w14:textId="77777777" w:rsidR="00F96F5C" w:rsidRDefault="00F96F5C" w:rsidP="00F96F5C">
      <w:pPr>
        <w:pStyle w:val="ListParagraph"/>
        <w:numPr>
          <w:ilvl w:val="0"/>
          <w:numId w:val="25"/>
        </w:numPr>
      </w:pPr>
      <w:r>
        <w:t xml:space="preserve">Aftermarket and service parts are driven by terms and conditions of the contract and relationship through our </w:t>
      </w:r>
      <w:proofErr w:type="gramStart"/>
      <w:r>
        <w:t>customer</w:t>
      </w:r>
      <w:proofErr w:type="gramEnd"/>
      <w:r>
        <w:t>. No scrap or other parts will be used or sold as an aftermarket part to third parties.</w:t>
      </w:r>
    </w:p>
    <w:p w14:paraId="4BD11712" w14:textId="77777777" w:rsidR="00F96F5C" w:rsidRDefault="00F96F5C" w:rsidP="00F96F5C">
      <w:pPr>
        <w:pStyle w:val="ListParagraph"/>
        <w:numPr>
          <w:ilvl w:val="0"/>
          <w:numId w:val="25"/>
        </w:numPr>
      </w:pPr>
      <w:r>
        <w:t>Be informed and comply with all applicable export control and sanction laws. No transshipping of goods to avoid or supplying goods from sanctioned countries or involving individuals appearing on sanctioned lists.</w:t>
      </w:r>
    </w:p>
    <w:p w14:paraId="2F6EE80E" w14:textId="7F075944" w:rsidR="00F96F5C" w:rsidRPr="00F05B3E" w:rsidRDefault="00F96F5C" w:rsidP="00F96F5C">
      <w:pPr>
        <w:pStyle w:val="ListParagraph"/>
        <w:numPr>
          <w:ilvl w:val="0"/>
          <w:numId w:val="25"/>
        </w:numPr>
      </w:pPr>
      <w:r w:rsidRPr="00F05B3E">
        <w:t>Comply with separate Environmental Policy set forth in Supplier Quality Standard on Mayco website.</w:t>
      </w:r>
    </w:p>
    <w:p w14:paraId="4CC924BF" w14:textId="703F355C" w:rsidR="00F96F5C" w:rsidRDefault="00F96F5C" w:rsidP="00F96F5C">
      <w:pPr>
        <w:pStyle w:val="ListParagraph"/>
        <w:numPr>
          <w:ilvl w:val="0"/>
          <w:numId w:val="25"/>
        </w:numPr>
      </w:pPr>
      <w:r>
        <w:t>Review and make appropriate inquiries of your suppliers and sub-suppliers and provide all requested information regarding compliance with conflict minerals laws and regulations, including SEC requirements.</w:t>
      </w:r>
    </w:p>
    <w:p w14:paraId="5B938E0C" w14:textId="467DDDDE" w:rsidR="00F96F5C" w:rsidRPr="00BF3A92" w:rsidRDefault="00F96F5C" w:rsidP="00F96F5C">
      <w:pPr>
        <w:pStyle w:val="ListParagraph"/>
        <w:numPr>
          <w:ilvl w:val="0"/>
          <w:numId w:val="25"/>
        </w:numPr>
      </w:pPr>
      <w:r>
        <w:t>Please advise us if your company has gone through a CSR assessment or a CSR on-site audit.</w:t>
      </w:r>
    </w:p>
    <w:p w14:paraId="7A4FF5EA" w14:textId="3B2B8D15" w:rsidR="00502C55" w:rsidRDefault="00502C55" w:rsidP="00AF57C2">
      <w:r>
        <w:t>We will not knowingly work with suppliers that do not respect these standards and those of our customers. We will periodically assess our supplier's compliance with these standards and those of our customers. Any reported non-compliance will be investigated, and appropriate action will be taken. These standards apply whether the supplier is an affiliate partner or a third party.</w:t>
      </w:r>
    </w:p>
    <w:p w14:paraId="235EB06E" w14:textId="024DB307" w:rsidR="00DE2AC8" w:rsidRDefault="00DE2AC8" w:rsidP="006E36F1">
      <w:pPr>
        <w:pStyle w:val="Heading1"/>
      </w:pPr>
      <w:bookmarkStart w:id="3" w:name="_Toc229384845"/>
      <w:r>
        <w:lastRenderedPageBreak/>
        <w:t>Business Gratuities</w:t>
      </w:r>
      <w:bookmarkEnd w:id="3"/>
    </w:p>
    <w:p w14:paraId="2E6AF55E" w14:textId="37F51697" w:rsidR="000C6DD3" w:rsidRDefault="00A913BF" w:rsidP="00C2041D">
      <w:r>
        <w:rPr>
          <w:noProof/>
        </w:rPr>
        <mc:AlternateContent>
          <mc:Choice Requires="wps">
            <w:drawing>
              <wp:anchor distT="0" distB="0" distL="114300" distR="114300" simplePos="0" relativeHeight="251661312" behindDoc="0" locked="0" layoutInCell="1" allowOverlap="1" wp14:anchorId="0C0626F9" wp14:editId="24589EF4">
                <wp:simplePos x="0" y="0"/>
                <wp:positionH relativeFrom="margin">
                  <wp:posOffset>133350</wp:posOffset>
                </wp:positionH>
                <wp:positionV relativeFrom="paragraph">
                  <wp:posOffset>1050290</wp:posOffset>
                </wp:positionV>
                <wp:extent cx="6076950" cy="3019425"/>
                <wp:effectExtent l="0" t="0" r="19050" b="28575"/>
                <wp:wrapSquare wrapText="bothSides"/>
                <wp:docPr id="1060116555" name="Text Box 2"/>
                <wp:cNvGraphicFramePr/>
                <a:graphic xmlns:a="http://schemas.openxmlformats.org/drawingml/2006/main">
                  <a:graphicData uri="http://schemas.microsoft.com/office/word/2010/wordprocessingShape">
                    <wps:wsp>
                      <wps:cNvSpPr txBox="1"/>
                      <wps:spPr>
                        <a:xfrm>
                          <a:off x="0" y="0"/>
                          <a:ext cx="6076950" cy="3019425"/>
                        </a:xfrm>
                        <a:prstGeom prst="rect">
                          <a:avLst/>
                        </a:prstGeom>
                        <a:solidFill>
                          <a:srgbClr val="CFD3D3">
                            <a:alpha val="40000"/>
                          </a:srgbClr>
                        </a:solidFill>
                        <a:ln w="6350">
                          <a:solidFill>
                            <a:schemeClr val="bg1"/>
                          </a:solidFill>
                        </a:ln>
                      </wps:spPr>
                      <wps:txbx>
                        <w:txbxContent>
                          <w:p w14:paraId="43EF0322" w14:textId="77777777" w:rsidR="00C72961" w:rsidRPr="00C72961" w:rsidRDefault="00C72961" w:rsidP="00C72961">
                            <w:pPr>
                              <w:rPr>
                                <w:rFonts w:ascii="Rajdhani" w:hAnsi="Rajdhani" w:cs="Rajdhani"/>
                                <w:sz w:val="28"/>
                                <w:szCs w:val="28"/>
                              </w:rPr>
                            </w:pPr>
                            <w:r w:rsidRPr="00C72961">
                              <w:rPr>
                                <w:rFonts w:ascii="Rajdhani" w:hAnsi="Rajdhani" w:cs="Rajdhani"/>
                                <w:sz w:val="28"/>
                                <w:szCs w:val="28"/>
                              </w:rPr>
                              <w:t>OUR COMMITMENTS</w:t>
                            </w:r>
                          </w:p>
                          <w:p w14:paraId="4357FACE" w14:textId="77777777" w:rsidR="00C72961" w:rsidRDefault="00C72961" w:rsidP="00C72961">
                            <w:r w:rsidRPr="001F4AB4">
                              <w:t xml:space="preserve">We do not give or ask for business gratuities to make the other person feel obligated to do something in return. </w:t>
                            </w:r>
                          </w:p>
                          <w:p w14:paraId="213D874E" w14:textId="668CA750" w:rsidR="00C72961" w:rsidRDefault="00C72961" w:rsidP="00C72961">
                            <w:r w:rsidRPr="001F4AB4">
                              <w:t>We limit giving or receiving business gratuities to what is reasonable and appropriate under the circumstances and avoid frequent gifts to or from the same person or company, consistent with our Code</w:t>
                            </w:r>
                            <w:r w:rsidR="00905F81">
                              <w:t xml:space="preserve"> of Conduct </w:t>
                            </w:r>
                            <w:r w:rsidRPr="001F4AB4">
                              <w:t xml:space="preserve">and Business Gratuities Policy. </w:t>
                            </w:r>
                          </w:p>
                          <w:p w14:paraId="507C8657" w14:textId="77777777" w:rsidR="00C72961" w:rsidRDefault="00C72961" w:rsidP="00C72961">
                            <w:r w:rsidRPr="001F4AB4">
                              <w:t xml:space="preserve">We make sure that any business gratuity given or received complies with our Business Gratuities Policy, and we obtain approval, when required, by completing the Business Gratuities Disclosure Form. </w:t>
                            </w:r>
                            <w:r>
                              <w:t xml:space="preserve"> </w:t>
                            </w:r>
                          </w:p>
                          <w:p w14:paraId="543A8AA0" w14:textId="77777777" w:rsidR="00C72961" w:rsidRDefault="00C72961" w:rsidP="00C72961">
                            <w:r w:rsidRPr="001F4AB4">
                              <w:t xml:space="preserve">We do not offer, promise, make, or authorize the giving of anything of value to a government official that is inconsistent with our Code and Anti-Corruption Policy. </w:t>
                            </w:r>
                          </w:p>
                          <w:p w14:paraId="64E4FFDA" w14:textId="44F79111" w:rsidR="00C72961" w:rsidRDefault="00C72961" w:rsidP="00C72961">
                            <w:r>
                              <w:t>I</w:t>
                            </w:r>
                            <w:r w:rsidRPr="001F4AB4">
                              <w:t xml:space="preserve">f we make charitable donations, we do so in accordance with </w:t>
                            </w:r>
                            <w:r w:rsidR="00A913BF">
                              <w:t xml:space="preserve">Mayco </w:t>
                            </w:r>
                            <w:r w:rsidRPr="001F4AB4">
                              <w:t>policy to support legitimate charitable causes, not as part of an exchange of favors.</w:t>
                            </w:r>
                          </w:p>
                          <w:p w14:paraId="40384555" w14:textId="77777777" w:rsidR="00C72961" w:rsidRDefault="00C72961" w:rsidP="00C72961"/>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0626F9" id="_x0000_t202" coordsize="21600,21600" o:spt="202" path="m,l,21600r21600,l21600,xe">
                <v:stroke joinstyle="miter"/>
                <v:path gradientshapeok="t" o:connecttype="rect"/>
              </v:shapetype>
              <v:shape id="Text Box 2" o:spid="_x0000_s1026" type="#_x0000_t202" style="position:absolute;left:0;text-align:left;margin-left:10.5pt;margin-top:82.7pt;width:478.5pt;height:23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" fillcolor="#cfd3d3" strokecolor="white [3212]" strokeweight=".5pt">
                <v:fill opacity="26214f"/>
                <v:textbox inset=",0,,0">
                  <w:txbxContent>
                    <w:p w14:paraId="43EF0322" w14:textId="77777777" w:rsidR="00C72961" w:rsidRPr="00C72961" w:rsidRDefault="00C72961" w:rsidP="00C72961">
                      <w:pPr>
                        <w:rPr>
                          <w:rFonts w:ascii="Rajdhani" w:hAnsi="Rajdhani" w:cs="Rajdhani"/>
                          <w:sz w:val="28"/>
                          <w:szCs w:val="28"/>
                        </w:rPr>
                      </w:pPr>
                      <w:r w:rsidRPr="00C72961">
                        <w:rPr>
                          <w:rFonts w:ascii="Rajdhani" w:hAnsi="Rajdhani" w:cs="Rajdhani"/>
                          <w:sz w:val="28"/>
                          <w:szCs w:val="28"/>
                        </w:rPr>
                        <w:t>OUR COMMITMENTS</w:t>
                      </w:r>
                    </w:p>
                    <w:p w14:paraId="4357FACE" w14:textId="77777777" w:rsidR="00C72961" w:rsidRDefault="00C72961" w:rsidP="00C72961">
                      <w:r w:rsidRPr="001F4AB4">
                        <w:t xml:space="preserve">We do not give or ask for business gratuities to make the other person feel obligated to do something in return. </w:t>
                      </w:r>
                    </w:p>
                    <w:p w14:paraId="213D874E" w14:textId="668CA750" w:rsidR="00C72961" w:rsidRDefault="00C72961" w:rsidP="00C72961">
                      <w:r w:rsidRPr="001F4AB4">
                        <w:t>We limit giving or receiving business gratuities to what is reasonable and appropriate under the circumstances and avoid frequent gifts to or from the same person or company, consistent with our Code</w:t>
                      </w:r>
                      <w:r w:rsidR="00905F81">
                        <w:t xml:space="preserve"> of Conduct </w:t>
                      </w:r>
                      <w:r w:rsidRPr="001F4AB4">
                        <w:t xml:space="preserve">and Business Gratuities Policy. </w:t>
                      </w:r>
                    </w:p>
                    <w:p w14:paraId="507C8657" w14:textId="77777777" w:rsidR="00C72961" w:rsidRDefault="00C72961" w:rsidP="00C72961">
                      <w:r w:rsidRPr="001F4AB4">
                        <w:t xml:space="preserve">We make sure that any business gratuity given or received complies with our Business Gratuities Policy, and we obtain approval, when required, by completing the Business Gratuities Disclosure Form. </w:t>
                      </w:r>
                      <w:r>
                        <w:t xml:space="preserve"> </w:t>
                      </w:r>
                    </w:p>
                    <w:p w14:paraId="543A8AA0" w14:textId="77777777" w:rsidR="00C72961" w:rsidRDefault="00C72961" w:rsidP="00C72961">
                      <w:r w:rsidRPr="001F4AB4">
                        <w:t xml:space="preserve">We do not offer, promise, make, or authorize the giving of anything of value to a government official that is inconsistent with our Code and Anti-Corruption Policy. </w:t>
                      </w:r>
                    </w:p>
                    <w:p w14:paraId="64E4FFDA" w14:textId="44F79111" w:rsidR="00C72961" w:rsidRDefault="00C72961" w:rsidP="00C72961">
                      <w:r>
                        <w:t>I</w:t>
                      </w:r>
                      <w:r w:rsidRPr="001F4AB4">
                        <w:t xml:space="preserve">f we make charitable donations, we do so in accordance with </w:t>
                      </w:r>
                      <w:r w:rsidR="00A913BF">
                        <w:t xml:space="preserve">Mayco </w:t>
                      </w:r>
                      <w:r w:rsidRPr="001F4AB4">
                        <w:t>policy to support legitimate charitable causes, not as part of an exchange of favors.</w:t>
                      </w:r>
                    </w:p>
                    <w:p w14:paraId="40384555" w14:textId="77777777" w:rsidR="00C72961" w:rsidRDefault="00C72961" w:rsidP="00C72961"/>
                  </w:txbxContent>
                </v:textbox>
                <w10:wrap type="square" anchorx="margin"/>
              </v:shape>
            </w:pict>
          </mc:Fallback>
        </mc:AlternateContent>
      </w:r>
      <w:r w:rsidR="00D62551" w:rsidRPr="00D62551">
        <w:t xml:space="preserve">Business gratuities, which include anything of value, such as gifts, meals, or entertainment, can strengthen working relationships with our business partners. We avoid even the appearance of making business decisions based on business gratuities. We are committed to winning business on the quality of our products and solutions. We would always rather lose the business than secure it through an improper payment.  </w:t>
      </w:r>
    </w:p>
    <w:p w14:paraId="2A2843A5" w14:textId="77777777" w:rsidR="006A73CB" w:rsidRDefault="006A73CB" w:rsidP="00C13ED8">
      <w:pPr>
        <w:pStyle w:val="Heading1"/>
      </w:pPr>
      <w:bookmarkStart w:id="4" w:name="_Toc229384846"/>
      <w:r>
        <w:t>Competitive Behavior</w:t>
      </w:r>
      <w:bookmarkEnd w:id="4"/>
    </w:p>
    <w:p w14:paraId="592769D0" w14:textId="57B3CB87" w:rsidR="006A73CB" w:rsidRDefault="006A73CB" w:rsidP="00605842">
      <w:r>
        <w:t>All Mayco International LLC employees, contractors, consultants and advisors shall comply with the following requirements during any interactions with a competitor of Mayco.</w:t>
      </w:r>
    </w:p>
    <w:p w14:paraId="58133CD5" w14:textId="77777777" w:rsidR="006A73CB" w:rsidRDefault="006A73CB" w:rsidP="00A50C1A">
      <w:pPr>
        <w:pStyle w:val="ListParagraph"/>
        <w:numPr>
          <w:ilvl w:val="0"/>
          <w:numId w:val="28"/>
        </w:numPr>
      </w:pPr>
      <w:r>
        <w:t>Do not discuss current or future product prices.</w:t>
      </w:r>
    </w:p>
    <w:p w14:paraId="7511A346" w14:textId="77777777" w:rsidR="006A73CB" w:rsidRDefault="006A73CB" w:rsidP="00A50C1A">
      <w:pPr>
        <w:pStyle w:val="ListParagraph"/>
        <w:numPr>
          <w:ilvl w:val="0"/>
          <w:numId w:val="28"/>
        </w:numPr>
      </w:pPr>
      <w:r>
        <w:t>Do not discuss pricing procedures.</w:t>
      </w:r>
    </w:p>
    <w:p w14:paraId="40B1A3D9" w14:textId="77777777" w:rsidR="006A73CB" w:rsidRDefault="006A73CB" w:rsidP="00A50C1A">
      <w:pPr>
        <w:pStyle w:val="ListParagraph"/>
        <w:numPr>
          <w:ilvl w:val="0"/>
          <w:numId w:val="28"/>
        </w:numPr>
      </w:pPr>
      <w:r>
        <w:t>Do not discuss standardizing or stabilizing prices.</w:t>
      </w:r>
    </w:p>
    <w:p w14:paraId="79E79990" w14:textId="77777777" w:rsidR="006A73CB" w:rsidRDefault="006A73CB" w:rsidP="00A50C1A">
      <w:pPr>
        <w:pStyle w:val="ListParagraph"/>
        <w:numPr>
          <w:ilvl w:val="0"/>
          <w:numId w:val="28"/>
        </w:numPr>
      </w:pPr>
      <w:r>
        <w:t>Do not discuss details regarding bids.</w:t>
      </w:r>
    </w:p>
    <w:p w14:paraId="44FB326E" w14:textId="77777777" w:rsidR="006A73CB" w:rsidRDefault="006A73CB" w:rsidP="00A50C1A">
      <w:pPr>
        <w:pStyle w:val="ListParagraph"/>
        <w:numPr>
          <w:ilvl w:val="0"/>
          <w:numId w:val="28"/>
        </w:numPr>
      </w:pPr>
      <w:r>
        <w:t>Do not discuss profit levels.</w:t>
      </w:r>
    </w:p>
    <w:p w14:paraId="73CA8F62" w14:textId="77777777" w:rsidR="006A73CB" w:rsidRDefault="006A73CB" w:rsidP="00A50C1A">
      <w:pPr>
        <w:pStyle w:val="ListParagraph"/>
        <w:numPr>
          <w:ilvl w:val="0"/>
          <w:numId w:val="28"/>
        </w:numPr>
      </w:pPr>
      <w:r>
        <w:t>Do not discuss limiting sales or allocating markets for any products.</w:t>
      </w:r>
    </w:p>
    <w:p w14:paraId="3CEB923F" w14:textId="77777777" w:rsidR="006A73CB" w:rsidRDefault="006A73CB" w:rsidP="00A50C1A">
      <w:pPr>
        <w:pStyle w:val="ListParagraph"/>
        <w:numPr>
          <w:ilvl w:val="0"/>
          <w:numId w:val="28"/>
        </w:numPr>
      </w:pPr>
      <w:r>
        <w:t>Do not discuss credit terms provided to customers.</w:t>
      </w:r>
    </w:p>
    <w:p w14:paraId="3456473D" w14:textId="77777777" w:rsidR="006A73CB" w:rsidRDefault="006A73CB" w:rsidP="00A50C1A">
      <w:pPr>
        <w:pStyle w:val="ListParagraph"/>
        <w:numPr>
          <w:ilvl w:val="0"/>
          <w:numId w:val="28"/>
        </w:numPr>
      </w:pPr>
      <w:r>
        <w:t>Do not discuss allocating customers between competitors.</w:t>
      </w:r>
    </w:p>
    <w:p w14:paraId="6CF7CC85" w14:textId="08164312" w:rsidR="006A73CB" w:rsidRDefault="006A73CB" w:rsidP="00A50C1A">
      <w:pPr>
        <w:pStyle w:val="ListParagraph"/>
        <w:numPr>
          <w:ilvl w:val="0"/>
          <w:numId w:val="28"/>
        </w:numPr>
      </w:pPr>
      <w:r>
        <w:t>Do not</w:t>
      </w:r>
      <w:r w:rsidR="00A50C1A">
        <w:t xml:space="preserve"> </w:t>
      </w:r>
      <w:r>
        <w:t>discuss strategies or plans to award business or remove business from specific suppliers.</w:t>
      </w:r>
    </w:p>
    <w:p w14:paraId="796DF097" w14:textId="77777777" w:rsidR="006A73CB" w:rsidRDefault="006A73CB" w:rsidP="00A50C1A">
      <w:pPr>
        <w:pStyle w:val="ListParagraph"/>
        <w:numPr>
          <w:ilvl w:val="0"/>
          <w:numId w:val="28"/>
        </w:numPr>
      </w:pPr>
      <w:r>
        <w:t>Do not discuss trade secrets or confidential information of any customers or suppliers.</w:t>
      </w:r>
    </w:p>
    <w:p w14:paraId="68BFA4F2" w14:textId="37864230" w:rsidR="00D27CBD" w:rsidRDefault="00D27CBD" w:rsidP="00A50C1A">
      <w:pPr>
        <w:pStyle w:val="ListParagraph"/>
        <w:numPr>
          <w:ilvl w:val="0"/>
          <w:numId w:val="28"/>
        </w:numPr>
      </w:pPr>
      <w:r w:rsidRPr="00D27CBD">
        <w:t xml:space="preserve">Prohibit agreements or understandings with any competitor regarding the production, marketing or sale of </w:t>
      </w:r>
      <w:r>
        <w:t>Mayco International’s</w:t>
      </w:r>
      <w:r w:rsidRPr="00D27CBD">
        <w:t xml:space="preserve"> products and services, including any agreements or understandings to restrict production, allocate customers or markets or fix prices or other terms and conditions of sale. </w:t>
      </w:r>
    </w:p>
    <w:p w14:paraId="07C721A7" w14:textId="77777777" w:rsidR="00D27CBD" w:rsidRDefault="00D27CBD" w:rsidP="00A50C1A">
      <w:pPr>
        <w:pStyle w:val="ListParagraph"/>
        <w:numPr>
          <w:ilvl w:val="0"/>
          <w:numId w:val="28"/>
        </w:numPr>
      </w:pPr>
      <w:r w:rsidRPr="00D27CBD">
        <w:lastRenderedPageBreak/>
        <w:t xml:space="preserve">Prohibit discussions with any competitor about </w:t>
      </w:r>
      <w:r>
        <w:t>Mayco International’</w:t>
      </w:r>
      <w:r w:rsidRPr="00D27CBD">
        <w:t xml:space="preserve">s production, marketing, sales and other business plans or practices except for a bona fide transaction of purchase or sale with a competitor, or issues of public safety. </w:t>
      </w:r>
    </w:p>
    <w:p w14:paraId="3382A12B" w14:textId="77777777" w:rsidR="00D27CBD" w:rsidRDefault="00D27CBD" w:rsidP="00A50C1A">
      <w:pPr>
        <w:pStyle w:val="ListParagraph"/>
        <w:numPr>
          <w:ilvl w:val="0"/>
          <w:numId w:val="28"/>
        </w:numPr>
      </w:pPr>
      <w:r w:rsidRPr="00D27CBD">
        <w:t xml:space="preserve">Prohibit any pricing or other practice having for its purpose the destruction of a competitor or of competition. </w:t>
      </w:r>
    </w:p>
    <w:p w14:paraId="426238E0" w14:textId="0172FDE3" w:rsidR="00D27CBD" w:rsidRDefault="00D27CBD" w:rsidP="00A50C1A">
      <w:pPr>
        <w:pStyle w:val="ListParagraph"/>
        <w:numPr>
          <w:ilvl w:val="0"/>
          <w:numId w:val="28"/>
        </w:numPr>
      </w:pPr>
      <w:r w:rsidRPr="00D27CBD">
        <w:t>Assign responsibility to each manager for ensuring compliance with this policy.</w:t>
      </w:r>
    </w:p>
    <w:p w14:paraId="09B3CED0" w14:textId="77777777" w:rsidR="006A73CB" w:rsidRDefault="006A73CB" w:rsidP="00A50C1A">
      <w:r>
        <w:t>The company and individuals may be prosecuted for violations of antitrust laws. All issues and potential violations of this Policy shall be immediately reported in accordance with the Employee Responsibilities and No Retaliation provisions set forth in Mayco Code of Conduct.</w:t>
      </w:r>
    </w:p>
    <w:p w14:paraId="13F6C3D6" w14:textId="7A6266EC" w:rsidR="00CF4E36" w:rsidRDefault="00CF4E36" w:rsidP="00CF4E36">
      <w:pPr>
        <w:pStyle w:val="Heading1"/>
      </w:pPr>
      <w:bookmarkStart w:id="5" w:name="_Toc229384847"/>
      <w:r>
        <w:t>Quality, Safety, Health</w:t>
      </w:r>
      <w:r w:rsidR="00E06C88">
        <w:t>,</w:t>
      </w:r>
      <w:r>
        <w:t xml:space="preserve"> &amp; Environment</w:t>
      </w:r>
      <w:bookmarkEnd w:id="5"/>
    </w:p>
    <w:p w14:paraId="0841190A" w14:textId="1CC10807" w:rsidR="00CF4E36" w:rsidRDefault="00CF4E36" w:rsidP="00CF4E36">
      <w:pPr>
        <w:pStyle w:val="Heading2"/>
      </w:pPr>
      <w:bookmarkStart w:id="6" w:name="_Toc229384848"/>
      <w:r>
        <w:t>Quality</w:t>
      </w:r>
      <w:bookmarkEnd w:id="6"/>
    </w:p>
    <w:p w14:paraId="071D6365" w14:textId="3AECEF84" w:rsidR="00821015" w:rsidRDefault="00FC30B9" w:rsidP="00CF4E36">
      <w:r>
        <w:t>I</w:t>
      </w:r>
      <w:r w:rsidRPr="00FC30B9">
        <w:t xml:space="preserve">t is the policy of </w:t>
      </w:r>
      <w:r>
        <w:t>Mayco International</w:t>
      </w:r>
      <w:r w:rsidRPr="00FC30B9">
        <w:t xml:space="preserve"> to design, manufacture and deliver products which meet or exceed customer expectations for quality, </w:t>
      </w:r>
      <w:r w:rsidR="00320F45" w:rsidRPr="00FC30B9">
        <w:t>performance,</w:t>
      </w:r>
      <w:r w:rsidRPr="00FC30B9">
        <w:t xml:space="preserve"> and value.   </w:t>
      </w:r>
      <w:r>
        <w:t>Mayco International</w:t>
      </w:r>
      <w:r w:rsidRPr="00FC30B9">
        <w:t xml:space="preserve"> requires high quality for all purchased materials, products and services that consistently meet </w:t>
      </w:r>
      <w:proofErr w:type="gramStart"/>
      <w:r w:rsidRPr="00FC30B9">
        <w:t>customer’s</w:t>
      </w:r>
      <w:proofErr w:type="gramEnd"/>
      <w:r w:rsidRPr="00FC30B9">
        <w:t xml:space="preserve"> and consumer’s needs, perform as intended and are safe for their intended use.   </w:t>
      </w:r>
    </w:p>
    <w:p w14:paraId="3D1D6546" w14:textId="77777777" w:rsidR="00821015" w:rsidRDefault="00FC30B9" w:rsidP="00CF4E36">
      <w:r w:rsidRPr="00FC30B9">
        <w:t xml:space="preserve">It is the intent of this policy to:  </w:t>
      </w:r>
    </w:p>
    <w:p w14:paraId="334B7CCF" w14:textId="77777777" w:rsidR="00821015" w:rsidRDefault="00FC30B9" w:rsidP="00821015">
      <w:pPr>
        <w:pStyle w:val="ListParagraph"/>
        <w:numPr>
          <w:ilvl w:val="0"/>
          <w:numId w:val="29"/>
        </w:numPr>
      </w:pPr>
      <w:r w:rsidRPr="00FC30B9">
        <w:t xml:space="preserve">Establish accountability for quality management; </w:t>
      </w:r>
    </w:p>
    <w:p w14:paraId="66740ED0" w14:textId="77777777" w:rsidR="00821015" w:rsidRDefault="00FC30B9" w:rsidP="00821015">
      <w:pPr>
        <w:pStyle w:val="ListParagraph"/>
        <w:numPr>
          <w:ilvl w:val="0"/>
          <w:numId w:val="29"/>
        </w:numPr>
      </w:pPr>
      <w:r w:rsidRPr="00FC30B9">
        <w:t xml:space="preserve">provide a common framework for the establishment and communication of quality practices; and </w:t>
      </w:r>
    </w:p>
    <w:p w14:paraId="1638B0FB" w14:textId="77777777" w:rsidR="00821015" w:rsidRDefault="00FC30B9" w:rsidP="00821015">
      <w:pPr>
        <w:pStyle w:val="ListParagraph"/>
        <w:numPr>
          <w:ilvl w:val="0"/>
          <w:numId w:val="29"/>
        </w:numPr>
      </w:pPr>
      <w:r w:rsidRPr="00FC30B9">
        <w:t xml:space="preserve">conduct regular assessment of quality practices to promote continuous process, product and service improvement, and to ensure compliance with applicable laws and regulations.  </w:t>
      </w:r>
    </w:p>
    <w:p w14:paraId="0CF46097" w14:textId="56FA772B" w:rsidR="00CF4E36" w:rsidRDefault="00FC30B9" w:rsidP="00CF4E36">
      <w:r w:rsidRPr="00FC30B9">
        <w:t xml:space="preserve">Our suppliers directly share in the responsibility to ensure that the highest degree of focus is taken to meet or exceed all specified safety, compliance, and quality requirements. These product specifications and quality requirements may be defined in a supply agreement and a quality agreement as agreed by </w:t>
      </w:r>
      <w:r>
        <w:t>Mayco International</w:t>
      </w:r>
      <w:r w:rsidRPr="00FC30B9">
        <w:t xml:space="preserve"> and its external supplier.</w:t>
      </w:r>
    </w:p>
    <w:p w14:paraId="2DC129FA" w14:textId="37EFFFEF" w:rsidR="0071649D" w:rsidRDefault="002D3DC3" w:rsidP="002D3DC3">
      <w:pPr>
        <w:pStyle w:val="Heading2"/>
      </w:pPr>
      <w:bookmarkStart w:id="7" w:name="_Toc229384849"/>
      <w:r>
        <w:t>Supplier Safety</w:t>
      </w:r>
      <w:bookmarkEnd w:id="7"/>
      <w:r>
        <w:t xml:space="preserve"> </w:t>
      </w:r>
    </w:p>
    <w:p w14:paraId="3B5833B8" w14:textId="1C2F4E7E" w:rsidR="0083074A" w:rsidRDefault="0083074A" w:rsidP="0083074A">
      <w:pPr>
        <w:pStyle w:val="Heading3"/>
      </w:pPr>
      <w:bookmarkStart w:id="8" w:name="_Toc229384850"/>
      <w:r>
        <w:t>Visitor Requirements</w:t>
      </w:r>
      <w:bookmarkEnd w:id="8"/>
    </w:p>
    <w:p w14:paraId="4BA1A600" w14:textId="76D7CB81" w:rsidR="0083074A" w:rsidRDefault="0083074A" w:rsidP="0083074A">
      <w:r>
        <w:t>All visitors and contractors are required to comply with all Mayco International Safety guidelines and policies. Before entering our facility, all visitors must sign in and comply with our visitor/contractor policy.</w:t>
      </w:r>
    </w:p>
    <w:p w14:paraId="4AAF9A6E" w14:textId="77777777" w:rsidR="008B15A5" w:rsidRDefault="008B15A5" w:rsidP="008B15A5">
      <w:pPr>
        <w:pStyle w:val="Heading4"/>
      </w:pPr>
      <w:r>
        <w:t>EYE PROTECTION</w:t>
      </w:r>
    </w:p>
    <w:p w14:paraId="4DC449BF" w14:textId="7082F3A3" w:rsidR="008B15A5" w:rsidRDefault="008B15A5" w:rsidP="00494554">
      <w:pPr>
        <w:pStyle w:val="ListParagraph"/>
        <w:numPr>
          <w:ilvl w:val="0"/>
          <w:numId w:val="33"/>
        </w:numPr>
      </w:pPr>
      <w:r>
        <w:t>Safety glasses must be worn door-to-door</w:t>
      </w:r>
      <w:r w:rsidR="00494554">
        <w:t xml:space="preserve">. </w:t>
      </w:r>
      <w:r>
        <w:t>There are no exceptions.</w:t>
      </w:r>
    </w:p>
    <w:p w14:paraId="140D06FE" w14:textId="069916E9" w:rsidR="008B15A5" w:rsidRDefault="008B15A5" w:rsidP="00494554">
      <w:pPr>
        <w:pStyle w:val="ListParagraph"/>
        <w:numPr>
          <w:ilvl w:val="0"/>
          <w:numId w:val="33"/>
        </w:numPr>
      </w:pPr>
      <w:r>
        <w:t xml:space="preserve">Prescription glasses are not safety glasses. </w:t>
      </w:r>
    </w:p>
    <w:p w14:paraId="52D1EFF3" w14:textId="2DF834A2" w:rsidR="008B15A5" w:rsidRDefault="008B15A5" w:rsidP="00494554">
      <w:pPr>
        <w:pStyle w:val="ListParagraph"/>
        <w:numPr>
          <w:ilvl w:val="0"/>
          <w:numId w:val="33"/>
        </w:numPr>
      </w:pPr>
      <w:r>
        <w:t>All safety glasses must be fitted with OSHA approved side shields.</w:t>
      </w:r>
    </w:p>
    <w:p w14:paraId="5AEF2786" w14:textId="3A10AA22" w:rsidR="008B15A5" w:rsidRDefault="008B15A5" w:rsidP="00494554">
      <w:pPr>
        <w:pStyle w:val="ListParagraph"/>
        <w:numPr>
          <w:ilvl w:val="0"/>
          <w:numId w:val="33"/>
        </w:numPr>
      </w:pPr>
      <w:r>
        <w:t>Eyewashes are available on the floor for emergency use only</w:t>
      </w:r>
    </w:p>
    <w:p w14:paraId="23CC2F40" w14:textId="74689053" w:rsidR="008B15A5" w:rsidRDefault="008B15A5" w:rsidP="00494554">
      <w:pPr>
        <w:pStyle w:val="ListParagraph"/>
        <w:numPr>
          <w:ilvl w:val="0"/>
          <w:numId w:val="33"/>
        </w:numPr>
      </w:pPr>
      <w:r>
        <w:t>All Safety glasses must be without dark tinting.</w:t>
      </w:r>
    </w:p>
    <w:p w14:paraId="6B3D6F7B" w14:textId="77777777" w:rsidR="008B15A5" w:rsidRDefault="008B15A5" w:rsidP="00FA21DE">
      <w:pPr>
        <w:pStyle w:val="Heading4"/>
      </w:pPr>
      <w:r>
        <w:lastRenderedPageBreak/>
        <w:t>FOOT PROTECTION</w:t>
      </w:r>
    </w:p>
    <w:p w14:paraId="63E9750E" w14:textId="0287551B" w:rsidR="008B15A5" w:rsidRPr="0083074A" w:rsidRDefault="008B15A5" w:rsidP="008B15A5">
      <w:r>
        <w:t>No sandals, flip-flops or canvas shoes are permitted. Shoes must be closed toe and closed heel. Shoes or boots must have hard leather or crepe soles and have leather sides, backs</w:t>
      </w:r>
      <w:r w:rsidR="00581B70">
        <w:t>,</w:t>
      </w:r>
      <w:r>
        <w:t xml:space="preserve"> and tops. Shoes should be oil resistant/slip resistant.</w:t>
      </w:r>
      <w:r w:rsidR="00581B70">
        <w:t xml:space="preserve"> </w:t>
      </w:r>
      <w:r w:rsidR="00581B70">
        <w:rPr>
          <w:sz w:val="23"/>
          <w:szCs w:val="23"/>
        </w:rPr>
        <w:t>Please be sure all laces are secured on your footwear.</w:t>
      </w:r>
    </w:p>
    <w:p w14:paraId="02C8C9BC" w14:textId="2F6709E8" w:rsidR="003D5742" w:rsidRDefault="003D5742" w:rsidP="006F441B">
      <w:pPr>
        <w:pStyle w:val="Heading3"/>
      </w:pPr>
      <w:bookmarkStart w:id="9" w:name="_Toc229384851"/>
      <w:r>
        <w:t>Industrial Subcontractor Requirements</w:t>
      </w:r>
      <w:bookmarkEnd w:id="9"/>
    </w:p>
    <w:p w14:paraId="6C003EEC" w14:textId="0728BF48" w:rsidR="003D5742" w:rsidRDefault="003D5742" w:rsidP="00E32A55">
      <w:pPr>
        <w:pStyle w:val="ListParagraph"/>
        <w:numPr>
          <w:ilvl w:val="0"/>
          <w:numId w:val="32"/>
        </w:numPr>
      </w:pPr>
      <w:r>
        <w:t>All subcontractors are to familiarize themselves with the Quality and Environmental Policy. It is</w:t>
      </w:r>
      <w:r w:rsidR="00E32A55">
        <w:t xml:space="preserve"> </w:t>
      </w:r>
      <w:r>
        <w:t>imperative that you adhere to each point of this policy.</w:t>
      </w:r>
    </w:p>
    <w:p w14:paraId="607AD699" w14:textId="7F539F48" w:rsidR="003D5742" w:rsidRDefault="003D5742" w:rsidP="000A6209">
      <w:pPr>
        <w:pStyle w:val="ListParagraph"/>
        <w:numPr>
          <w:ilvl w:val="0"/>
          <w:numId w:val="32"/>
        </w:numPr>
      </w:pPr>
      <w:r>
        <w:t>All industrial contractors must be insured and bonded</w:t>
      </w:r>
    </w:p>
    <w:p w14:paraId="63B6F3A4" w14:textId="690AC309" w:rsidR="003D5742" w:rsidRDefault="003D5742" w:rsidP="00E26FA4">
      <w:pPr>
        <w:pStyle w:val="ListParagraph"/>
        <w:numPr>
          <w:ilvl w:val="0"/>
          <w:numId w:val="32"/>
        </w:numPr>
      </w:pPr>
      <w:r>
        <w:t xml:space="preserve">All outside subcontractors are required by </w:t>
      </w:r>
      <w:r w:rsidR="000A6209">
        <w:t>Mayco International to</w:t>
      </w:r>
      <w:r>
        <w:t xml:space="preserve"> contact the Facility Manager or</w:t>
      </w:r>
      <w:r w:rsidR="000A6209">
        <w:t xml:space="preserve"> </w:t>
      </w:r>
      <w:r>
        <w:t xml:space="preserve">designated management personnel before any contracted work begins on </w:t>
      </w:r>
      <w:r w:rsidR="000A6209">
        <w:t>Mayco International</w:t>
      </w:r>
      <w:r>
        <w:t xml:space="preserve"> grounds.</w:t>
      </w:r>
    </w:p>
    <w:p w14:paraId="33D48628" w14:textId="50813807" w:rsidR="003D5742" w:rsidRDefault="003D5742" w:rsidP="003D5742">
      <w:pPr>
        <w:pStyle w:val="ListParagraph"/>
        <w:numPr>
          <w:ilvl w:val="0"/>
          <w:numId w:val="32"/>
        </w:numPr>
      </w:pPr>
      <w:r>
        <w:t>Contracted safety procedures on all safety rules will begin at that time. Employees of the contractor shall</w:t>
      </w:r>
      <w:r w:rsidR="00436137">
        <w:t xml:space="preserve"> </w:t>
      </w:r>
      <w:r>
        <w:t xml:space="preserve">conform to all safety procedures outlined by </w:t>
      </w:r>
      <w:r w:rsidR="00B83DBB">
        <w:t>Mayco International</w:t>
      </w:r>
      <w:r w:rsidR="007F2436">
        <w:t xml:space="preserve"> in the Health and Safety Handbook</w:t>
      </w:r>
    </w:p>
    <w:p w14:paraId="50B4B1D6" w14:textId="3A63B923" w:rsidR="003D5742" w:rsidRDefault="003D5742" w:rsidP="00436137">
      <w:pPr>
        <w:pStyle w:val="ListParagraph"/>
        <w:numPr>
          <w:ilvl w:val="0"/>
          <w:numId w:val="32"/>
        </w:numPr>
      </w:pPr>
      <w:r>
        <w:t xml:space="preserve">If any contractor or employee of the contractor does not observe the following safety procedures, work </w:t>
      </w:r>
      <w:r w:rsidR="00436137">
        <w:t>will stop</w:t>
      </w:r>
      <w:r>
        <w:t xml:space="preserve"> immediately. The following safety procedures will be covered and observed.</w:t>
      </w:r>
    </w:p>
    <w:p w14:paraId="340AA48E" w14:textId="77777777" w:rsidR="00713EC5" w:rsidRDefault="003D5742" w:rsidP="00713EC5">
      <w:pPr>
        <w:pStyle w:val="ListParagraph"/>
        <w:numPr>
          <w:ilvl w:val="1"/>
          <w:numId w:val="32"/>
        </w:numPr>
      </w:pPr>
      <w:r>
        <w:t xml:space="preserve">Right To Know and MSDS locations </w:t>
      </w:r>
    </w:p>
    <w:p w14:paraId="3F1747DE" w14:textId="462928AF" w:rsidR="003D5742" w:rsidRDefault="003D5742" w:rsidP="00713EC5">
      <w:pPr>
        <w:pStyle w:val="ListParagraph"/>
        <w:numPr>
          <w:ilvl w:val="1"/>
          <w:numId w:val="32"/>
        </w:numPr>
      </w:pPr>
      <w:r>
        <w:t>Confined Space Entry</w:t>
      </w:r>
    </w:p>
    <w:p w14:paraId="3D17E871" w14:textId="77777777" w:rsidR="00713EC5" w:rsidRDefault="003D5742" w:rsidP="00713EC5">
      <w:pPr>
        <w:pStyle w:val="ListParagraph"/>
        <w:numPr>
          <w:ilvl w:val="1"/>
          <w:numId w:val="32"/>
        </w:numPr>
      </w:pPr>
      <w:r>
        <w:t xml:space="preserve">All Lockout Procedures </w:t>
      </w:r>
    </w:p>
    <w:p w14:paraId="7B2CE36A" w14:textId="621790B9" w:rsidR="003D5742" w:rsidRDefault="003D5742" w:rsidP="00713EC5">
      <w:pPr>
        <w:pStyle w:val="ListParagraph"/>
        <w:numPr>
          <w:ilvl w:val="1"/>
          <w:numId w:val="32"/>
        </w:numPr>
      </w:pPr>
      <w:r>
        <w:t>Safety Glasses with Side shields</w:t>
      </w:r>
    </w:p>
    <w:p w14:paraId="4261C8B6" w14:textId="77777777" w:rsidR="00713EC5" w:rsidRDefault="003D5742" w:rsidP="00713EC5">
      <w:pPr>
        <w:pStyle w:val="ListParagraph"/>
        <w:numPr>
          <w:ilvl w:val="1"/>
          <w:numId w:val="32"/>
        </w:numPr>
      </w:pPr>
      <w:r>
        <w:t>Safety Belt and Lanyard</w:t>
      </w:r>
    </w:p>
    <w:p w14:paraId="0F387627" w14:textId="3C5DD033" w:rsidR="002D3DC3" w:rsidRDefault="003D5742" w:rsidP="00713EC5">
      <w:pPr>
        <w:pStyle w:val="ListParagraph"/>
        <w:numPr>
          <w:ilvl w:val="1"/>
          <w:numId w:val="32"/>
        </w:numPr>
      </w:pPr>
      <w:r>
        <w:t>Hearing protection</w:t>
      </w:r>
    </w:p>
    <w:p w14:paraId="055DAFCB" w14:textId="77777777" w:rsidR="006C5DE4" w:rsidRDefault="006C5DE4" w:rsidP="006C5DE4">
      <w:pPr>
        <w:pStyle w:val="ListParagraph"/>
        <w:numPr>
          <w:ilvl w:val="0"/>
          <w:numId w:val="32"/>
        </w:numPr>
      </w:pPr>
      <w:r>
        <w:t>You are responsible for your own Safety Equipment related to any work you are doing.</w:t>
      </w:r>
    </w:p>
    <w:p w14:paraId="4FE1DFFC" w14:textId="36F39E4D" w:rsidR="006C5DE4" w:rsidRDefault="006C5DE4" w:rsidP="00496764">
      <w:pPr>
        <w:pStyle w:val="ListParagraph"/>
        <w:numPr>
          <w:ilvl w:val="0"/>
          <w:numId w:val="32"/>
        </w:numPr>
      </w:pPr>
      <w:r>
        <w:t xml:space="preserve">Report all incidents to your </w:t>
      </w:r>
      <w:r w:rsidR="00527CA3">
        <w:t>Mayco International</w:t>
      </w:r>
      <w:r>
        <w:t xml:space="preserve"> contact person</w:t>
      </w:r>
    </w:p>
    <w:p w14:paraId="0E34843D" w14:textId="51CB9EF0" w:rsidR="006C5DE4" w:rsidRPr="002D3DC3" w:rsidRDefault="006C5DE4" w:rsidP="00496764">
      <w:r>
        <w:t xml:space="preserve">Thank you for your cooperation in making </w:t>
      </w:r>
      <w:r w:rsidR="00AD6895">
        <w:t>Mayco International</w:t>
      </w:r>
      <w:r>
        <w:t xml:space="preserve"> a quality and safe environment to </w:t>
      </w:r>
      <w:r w:rsidR="00C7774D">
        <w:t>work in</w:t>
      </w:r>
      <w:r>
        <w:t>.</w:t>
      </w:r>
      <w:r w:rsidR="00496764">
        <w:t xml:space="preserve">  </w:t>
      </w:r>
    </w:p>
    <w:p w14:paraId="57EA6618" w14:textId="7D9C18D4" w:rsidR="0016335E" w:rsidRDefault="0016335E" w:rsidP="0016335E">
      <w:pPr>
        <w:pStyle w:val="Heading2"/>
      </w:pPr>
      <w:bookmarkStart w:id="10" w:name="_Toc229384852"/>
      <w:r>
        <w:t>Product Safety &amp; Health</w:t>
      </w:r>
      <w:bookmarkEnd w:id="10"/>
    </w:p>
    <w:p w14:paraId="59163CFF" w14:textId="3BA7C06C" w:rsidR="00127EA9" w:rsidRDefault="00127EA9" w:rsidP="00127EA9">
      <w:pPr>
        <w:pStyle w:val="Heading3"/>
      </w:pPr>
      <w:bookmarkStart w:id="11" w:name="_Toc229384853"/>
      <w:r>
        <w:t>Supplier Requirements for Full Material Disclosure</w:t>
      </w:r>
      <w:bookmarkEnd w:id="11"/>
    </w:p>
    <w:p w14:paraId="20CF99D9" w14:textId="77777777" w:rsidR="00771270" w:rsidRDefault="00771270" w:rsidP="00127EA9">
      <w:r w:rsidRPr="00771270">
        <w:t xml:space="preserve">It is the policy of </w:t>
      </w:r>
      <w:r>
        <w:t>Mayco International</w:t>
      </w:r>
      <w:r w:rsidRPr="00771270">
        <w:t xml:space="preserve"> to provide products and services that recognize a sincere and proper regard for public safety through regular assessment to ensure that they meet current regulatory requirements and public safety expectations.  </w:t>
      </w:r>
    </w:p>
    <w:p w14:paraId="58C43C00" w14:textId="514634A7" w:rsidR="00105F4F" w:rsidRDefault="00771270" w:rsidP="00127EA9">
      <w:r w:rsidRPr="00771270">
        <w:t xml:space="preserve">Supply chain transparency is critical for managing rising levels of risk in an environment where supply chain practices are attracting increasing legal, regulatory, and consumer scrutiny. Therefore, </w:t>
      </w:r>
      <w:r>
        <w:t>Mayco International</w:t>
      </w:r>
      <w:r w:rsidRPr="00771270">
        <w:t xml:space="preserve"> will collect substance information for its materials, ingredients, products, and packaging.   </w:t>
      </w:r>
    </w:p>
    <w:p w14:paraId="328499CB" w14:textId="170FEB58" w:rsidR="00127EA9" w:rsidRDefault="00771270" w:rsidP="00127EA9">
      <w:r w:rsidRPr="00771270">
        <w:t>We gather the full chemical composition from the supply chain to not only confirm safety and regulatory compliance, but to also enable us to proactively respond to emerging new regulations and chemicals of concern.</w:t>
      </w:r>
    </w:p>
    <w:p w14:paraId="38E3C0A9" w14:textId="77777777" w:rsidR="005D6444" w:rsidRDefault="005D6444" w:rsidP="00127EA9">
      <w:r w:rsidRPr="005D6444">
        <w:rPr>
          <w:b/>
          <w:bCs/>
        </w:rPr>
        <w:t xml:space="preserve">To facilitate supply chain transparency, </w:t>
      </w:r>
      <w:r>
        <w:rPr>
          <w:b/>
          <w:bCs/>
        </w:rPr>
        <w:t>Mayco International</w:t>
      </w:r>
      <w:r w:rsidRPr="005D6444">
        <w:rPr>
          <w:b/>
          <w:bCs/>
        </w:rPr>
        <w:t xml:space="preserve"> requires:</w:t>
      </w:r>
      <w:r w:rsidRPr="005D6444">
        <w:t xml:space="preserve"> </w:t>
      </w:r>
    </w:p>
    <w:p w14:paraId="0C9CF008" w14:textId="5A5C25DB" w:rsidR="005D6444" w:rsidRDefault="005D6444" w:rsidP="005D6444">
      <w:pPr>
        <w:pStyle w:val="ListParagraph"/>
        <w:numPr>
          <w:ilvl w:val="0"/>
          <w:numId w:val="30"/>
        </w:numPr>
      </w:pPr>
      <w:r w:rsidRPr="005D6444">
        <w:lastRenderedPageBreak/>
        <w:t>Upon request, supplier will provide full material disclosure (100%) of the chemical composition of all materials, ingredients, products</w:t>
      </w:r>
      <w:r w:rsidR="00AA3BE7">
        <w:t>,</w:t>
      </w:r>
      <w:r w:rsidRPr="005D6444">
        <w:t xml:space="preserve"> and packaging provided to </w:t>
      </w:r>
      <w:r>
        <w:t>Mayco International</w:t>
      </w:r>
      <w:r w:rsidRPr="005D6444">
        <w:t xml:space="preserve">. Full material disclosure includes the trade name, supplier name, and concentration of each component. </w:t>
      </w:r>
    </w:p>
    <w:p w14:paraId="41CE5C82" w14:textId="77777777" w:rsidR="005D6444" w:rsidRDefault="005D6444" w:rsidP="005D6444">
      <w:pPr>
        <w:pStyle w:val="ListParagraph"/>
        <w:numPr>
          <w:ilvl w:val="0"/>
          <w:numId w:val="30"/>
        </w:numPr>
      </w:pPr>
      <w:r w:rsidRPr="005D6444">
        <w:t xml:space="preserve">Supplier will provide additional documentation and data such as, but not limited to, certifications, letters of compliance, and test data as requested to demonstrate or verify compliance. </w:t>
      </w:r>
    </w:p>
    <w:p w14:paraId="281C98C3" w14:textId="77777777" w:rsidR="00C20DF0" w:rsidRDefault="005D6444" w:rsidP="005D6444">
      <w:pPr>
        <w:pStyle w:val="ListParagraph"/>
        <w:numPr>
          <w:ilvl w:val="0"/>
          <w:numId w:val="30"/>
        </w:numPr>
      </w:pPr>
      <w:r w:rsidRPr="005D6444">
        <w:t xml:space="preserve">Supplier will provide reasonable access to information on downstream component suppliers for the purpose of obtaining full material disclosure. Supplier will, at no additional charge, provide </w:t>
      </w:r>
      <w:r>
        <w:t>Mayco International</w:t>
      </w:r>
      <w:r w:rsidRPr="005D6444">
        <w:t xml:space="preserve"> such assistance as they may reasonably require. </w:t>
      </w:r>
    </w:p>
    <w:p w14:paraId="2041CE37" w14:textId="19388395" w:rsidR="005D6444" w:rsidRDefault="005D6444" w:rsidP="005D6444">
      <w:pPr>
        <w:pStyle w:val="ListParagraph"/>
        <w:numPr>
          <w:ilvl w:val="0"/>
          <w:numId w:val="30"/>
        </w:numPr>
      </w:pPr>
      <w:r w:rsidRPr="005D6444">
        <w:t xml:space="preserve">Supplier will notify </w:t>
      </w:r>
      <w:r>
        <w:t>Mayco International</w:t>
      </w:r>
      <w:r w:rsidRPr="005D6444">
        <w:t xml:space="preserve"> prior to any compositional change.</w:t>
      </w:r>
    </w:p>
    <w:p w14:paraId="4E5546D4" w14:textId="77777777" w:rsidR="004B7035" w:rsidRDefault="004B7035" w:rsidP="004B7035">
      <w:pPr>
        <w:pStyle w:val="Heading3"/>
      </w:pPr>
      <w:bookmarkStart w:id="12" w:name="_Toc229384854"/>
      <w:r w:rsidRPr="004B7035">
        <w:t>Management of Restricted Substances</w:t>
      </w:r>
      <w:bookmarkEnd w:id="12"/>
      <w:r w:rsidRPr="004B7035">
        <w:t xml:space="preserve"> </w:t>
      </w:r>
    </w:p>
    <w:p w14:paraId="0D7FC7CC" w14:textId="0444DE7D" w:rsidR="004B7035" w:rsidRDefault="004B7035" w:rsidP="004B7035">
      <w:r>
        <w:t>Mayco International</w:t>
      </w:r>
      <w:r w:rsidRPr="004B7035">
        <w:t xml:space="preserve"> has rigorous safety and quality requirements, and we are proud of our long track record of producing safe products. </w:t>
      </w:r>
    </w:p>
    <w:p w14:paraId="4F828EB7" w14:textId="77777777" w:rsidR="004B7035" w:rsidRDefault="004B7035" w:rsidP="004B7035">
      <w:r w:rsidRPr="004B7035">
        <w:t xml:space="preserve">This commitment to safety includes the ingredients used in our products.  We maintain a Restricted Substances List to ensure a consistent, global approach to safeguarding our consumers and the environment from exposure to ingredients of potential concern. </w:t>
      </w:r>
      <w:proofErr w:type="gramStart"/>
      <w:r w:rsidRPr="004B7035">
        <w:t>And,</w:t>
      </w:r>
      <w:proofErr w:type="gramEnd"/>
      <w:r w:rsidRPr="004B7035">
        <w:t xml:space="preserve"> we are committed to reducing or eliminating restricted substances and to implementing the use of alternatives through our continuous research and development efforts.  </w:t>
      </w:r>
    </w:p>
    <w:p w14:paraId="346D935C" w14:textId="75FCC214" w:rsidR="004B7035" w:rsidRDefault="004B7035" w:rsidP="004B7035">
      <w:r w:rsidRPr="004B7035">
        <w:t xml:space="preserve">Restricted Substances Management at </w:t>
      </w:r>
      <w:r>
        <w:t>Mayco International</w:t>
      </w:r>
      <w:r w:rsidRPr="004B7035">
        <w:t xml:space="preserve"> is based on the following principles: </w:t>
      </w:r>
    </w:p>
    <w:p w14:paraId="00911E0C" w14:textId="1F2CBC4C" w:rsidR="004B7035" w:rsidRPr="00027B81" w:rsidRDefault="004B7035" w:rsidP="004B7035">
      <w:pPr>
        <w:pStyle w:val="ListParagraph"/>
        <w:numPr>
          <w:ilvl w:val="0"/>
          <w:numId w:val="31"/>
        </w:numPr>
        <w:rPr>
          <w:i/>
          <w:iCs/>
        </w:rPr>
      </w:pPr>
      <w:r w:rsidRPr="004B7035">
        <w:t xml:space="preserve">Maintain a Restricted Substances List (RSL) for </w:t>
      </w:r>
      <w:r>
        <w:t>Mayco International</w:t>
      </w:r>
      <w:r w:rsidRPr="004B7035">
        <w:t xml:space="preserve"> products that contains restricted (limits established by product or material) and prohibited ingredients relevant to </w:t>
      </w:r>
      <w:r>
        <w:t>Mayco International</w:t>
      </w:r>
      <w:r w:rsidRPr="004B7035">
        <w:t xml:space="preserve"> products. </w:t>
      </w:r>
      <w:r w:rsidRPr="00027B81">
        <w:rPr>
          <w:i/>
          <w:iCs/>
        </w:rPr>
        <w:t xml:space="preserve">Suppliers should note that the Mayco International RSL represents a small subset of chemicals that we prohibit. There are many more chemicals that we would prohibit but do not list since they would not be considered for use in the products we produce. </w:t>
      </w:r>
    </w:p>
    <w:p w14:paraId="55E82871" w14:textId="77777777" w:rsidR="004B7035" w:rsidRDefault="004B7035" w:rsidP="004B7035">
      <w:pPr>
        <w:pStyle w:val="ListParagraph"/>
        <w:numPr>
          <w:ilvl w:val="0"/>
          <w:numId w:val="31"/>
        </w:numPr>
      </w:pPr>
      <w:r w:rsidRPr="004B7035">
        <w:t xml:space="preserve">Formally review substances and ingredients in our products to ensure they meet current regulatory requirements and public safety expectations. </w:t>
      </w:r>
    </w:p>
    <w:p w14:paraId="083F15F0" w14:textId="77777777" w:rsidR="004B7035" w:rsidRDefault="004B7035" w:rsidP="004B7035">
      <w:pPr>
        <w:pStyle w:val="ListParagraph"/>
        <w:numPr>
          <w:ilvl w:val="0"/>
          <w:numId w:val="31"/>
        </w:numPr>
      </w:pPr>
      <w:r w:rsidRPr="004B7035">
        <w:t xml:space="preserve">Proactively monitor and assess new information regarding ingredients published by scientific research and regulatory agencies globally, including public perception, to ensure the RSL remains current. </w:t>
      </w:r>
    </w:p>
    <w:p w14:paraId="79D2289C" w14:textId="72F5C522" w:rsidR="004B7035" w:rsidRDefault="004B7035" w:rsidP="004B7035">
      <w:pPr>
        <w:pStyle w:val="ListParagraph"/>
        <w:numPr>
          <w:ilvl w:val="0"/>
          <w:numId w:val="31"/>
        </w:numPr>
      </w:pPr>
      <w:r w:rsidRPr="004B7035">
        <w:t>Provide an active process for identification, review</w:t>
      </w:r>
      <w:r w:rsidR="00344731">
        <w:t>,</w:t>
      </w:r>
      <w:r w:rsidRPr="004B7035">
        <w:t xml:space="preserve"> and communication of the RSL to enable the proactive development of business strategies to remove and/or reduce specific chemicals of concern, and advance safer alternatives, in some instances above and beyond regulatory requirements. </w:t>
      </w:r>
    </w:p>
    <w:p w14:paraId="0217D7BF" w14:textId="60175E4C" w:rsidR="004B7035" w:rsidRDefault="004B7035" w:rsidP="004B7035">
      <w:pPr>
        <w:pStyle w:val="ListParagraph"/>
        <w:numPr>
          <w:ilvl w:val="0"/>
          <w:numId w:val="31"/>
        </w:numPr>
      </w:pPr>
      <w:r w:rsidRPr="004B7035">
        <w:t xml:space="preserve">Collaborate with supply chain partners to reduce, eliminate, or manage chemicals identified by </w:t>
      </w:r>
      <w:r>
        <w:t>Mayco International</w:t>
      </w:r>
      <w:r w:rsidRPr="004B7035">
        <w:t xml:space="preserve"> on the RSL. </w:t>
      </w:r>
    </w:p>
    <w:p w14:paraId="264FBFDD" w14:textId="08C5D13B" w:rsidR="004B7035" w:rsidRDefault="004B7035" w:rsidP="004B7035">
      <w:r w:rsidRPr="004B7035">
        <w:t xml:space="preserve">We require our suppliers to adhere to the </w:t>
      </w:r>
      <w:r>
        <w:t>Mayco International</w:t>
      </w:r>
      <w:r w:rsidRPr="004B7035">
        <w:t xml:space="preserve"> RSL, and to have processes and systems in place to ensure compliance.</w:t>
      </w:r>
    </w:p>
    <w:p w14:paraId="4133E979" w14:textId="5DB31357" w:rsidR="000A78DD" w:rsidRDefault="000A78DD" w:rsidP="000A78DD">
      <w:pPr>
        <w:pStyle w:val="Heading2"/>
      </w:pPr>
      <w:bookmarkStart w:id="13" w:name="_Toc229384855"/>
      <w:r>
        <w:lastRenderedPageBreak/>
        <w:t>Environment</w:t>
      </w:r>
      <w:bookmarkEnd w:id="13"/>
    </w:p>
    <w:p w14:paraId="3E9BEBCD" w14:textId="18CA732B" w:rsidR="000A78DD" w:rsidRDefault="000A78DD" w:rsidP="000A78DD">
      <w:pPr>
        <w:pStyle w:val="Heading3"/>
      </w:pPr>
      <w:bookmarkStart w:id="14" w:name="_Toc229384856"/>
      <w:r>
        <w:t>Sustainability P</w:t>
      </w:r>
      <w:r w:rsidR="005F435D">
        <w:t>o</w:t>
      </w:r>
      <w:r>
        <w:t>licies</w:t>
      </w:r>
      <w:bookmarkEnd w:id="14"/>
    </w:p>
    <w:p w14:paraId="6DFC3C77" w14:textId="3AE9DEB3" w:rsidR="000A78DD" w:rsidRDefault="00744805" w:rsidP="000A78DD">
      <w:r>
        <w:t>Mayco International</w:t>
      </w:r>
      <w:r w:rsidR="00043EF8" w:rsidRPr="00043EF8">
        <w:t>'s sustainability policies outline our commitment to operating in an environmentally, ethical</w:t>
      </w:r>
      <w:r w:rsidR="005336B3">
        <w:t>,</w:t>
      </w:r>
      <w:r w:rsidR="00043EF8" w:rsidRPr="00043EF8">
        <w:t xml:space="preserve"> and socially responsible manner. We expect our suppliers to adopt these same commitments when working with us.</w:t>
      </w:r>
      <w:r w:rsidR="00FD5FC5">
        <w:t xml:space="preserve">  </w:t>
      </w:r>
      <w:r w:rsidR="009967A0">
        <w:t>More in-depth</w:t>
      </w:r>
      <w:r w:rsidR="00FD5FC5">
        <w:t xml:space="preserve"> information is available in Mayco International</w:t>
      </w:r>
      <w:r w:rsidR="007D2102">
        <w:t>’</w:t>
      </w:r>
      <w:r w:rsidR="00FD5FC5">
        <w:t>s</w:t>
      </w:r>
      <w:r w:rsidR="005351D7">
        <w:t xml:space="preserve"> Environmental, Social, and Governance</w:t>
      </w:r>
      <w:r w:rsidR="00FD5FC5">
        <w:t xml:space="preserve"> Policy</w:t>
      </w:r>
      <w:r w:rsidR="005351D7">
        <w:t xml:space="preserve">.  </w:t>
      </w:r>
    </w:p>
    <w:p w14:paraId="10C2B1E4" w14:textId="5D4638AD" w:rsidR="009967A0" w:rsidRDefault="009967A0" w:rsidP="009967A0">
      <w:pPr>
        <w:pStyle w:val="Heading4"/>
      </w:pPr>
      <w:r>
        <w:t>Protection of the Environment</w:t>
      </w:r>
    </w:p>
    <w:p w14:paraId="30354D52" w14:textId="469FE1FF" w:rsidR="009967A0" w:rsidRDefault="00202054" w:rsidP="009967A0">
      <w:r w:rsidRPr="00202054">
        <w:t xml:space="preserve">It is the policy of </w:t>
      </w:r>
      <w:r w:rsidR="00744805">
        <w:t>Mayco International</w:t>
      </w:r>
      <w:r w:rsidRPr="00202054">
        <w:t xml:space="preserve"> to design, manufacture and deliver its products and to operate its business in a way that protects the biosphere and promotes the sustainable use of natural resources upon which our businesses and</w:t>
      </w:r>
      <w:r>
        <w:t xml:space="preserve"> </w:t>
      </w:r>
      <w:r w:rsidRPr="00202054">
        <w:t>stakeholders depend</w:t>
      </w:r>
      <w:r>
        <w:t xml:space="preserve">, </w:t>
      </w:r>
      <w:r w:rsidR="00426CF0">
        <w:t xml:space="preserve">particularly </w:t>
      </w:r>
      <w:r w:rsidR="00426CF0" w:rsidRPr="00202054">
        <w:t>water</w:t>
      </w:r>
      <w:r w:rsidRPr="00202054">
        <w:t xml:space="preserve"> supplies and energy resources.</w:t>
      </w:r>
    </w:p>
    <w:p w14:paraId="5B262017" w14:textId="77777777" w:rsidR="00E43019" w:rsidRDefault="00E43019" w:rsidP="00426CF0">
      <w:pPr>
        <w:pStyle w:val="Heading4"/>
      </w:pPr>
      <w:r w:rsidRPr="00E43019">
        <w:t>Energy Efficiency and Greenhouse Gas Reduction</w:t>
      </w:r>
    </w:p>
    <w:p w14:paraId="2ACF7A42" w14:textId="6AA28AA8" w:rsidR="00426CF0" w:rsidRDefault="00E43019" w:rsidP="00E43019">
      <w:r w:rsidRPr="00E43019">
        <w:t xml:space="preserve">In furtherance of its sustainability principles and to achieve its </w:t>
      </w:r>
      <w:r w:rsidR="00BF1ED4">
        <w:t>sustainability</w:t>
      </w:r>
      <w:r w:rsidRPr="00E43019">
        <w:t xml:space="preserve"> targets, </w:t>
      </w:r>
      <w:r w:rsidR="00744805">
        <w:t>Mayco International</w:t>
      </w:r>
      <w:r w:rsidRPr="00E43019">
        <w:t xml:space="preserve"> will continuously improve its energy management practices to conserve energy and reduce greenhouse gas emissions while securing competitive, reliable energy supplies to manufacture and distribute our products and conduct our business.</w:t>
      </w:r>
    </w:p>
    <w:p w14:paraId="49E7D920" w14:textId="77777777" w:rsidR="00E27F60" w:rsidRDefault="00E27F60" w:rsidP="00E27F60">
      <w:pPr>
        <w:pStyle w:val="Heading4"/>
      </w:pPr>
      <w:r w:rsidRPr="00E27F60">
        <w:t xml:space="preserve">Human Rights in Employment </w:t>
      </w:r>
    </w:p>
    <w:p w14:paraId="2B7A13EB" w14:textId="2C4D0304" w:rsidR="00E27F60" w:rsidRDefault="00E27F60" w:rsidP="00E43019">
      <w:r w:rsidRPr="00E27F60">
        <w:t xml:space="preserve">It is the policy of </w:t>
      </w:r>
      <w:r w:rsidR="00744805">
        <w:t>Mayco International</w:t>
      </w:r>
      <w:r w:rsidRPr="00E27F60">
        <w:t xml:space="preserve"> to recruit, promote and support the professional development of a diverse global work force. Further, it is the policy of </w:t>
      </w:r>
      <w:r w:rsidR="00744805">
        <w:t>Mayco International</w:t>
      </w:r>
      <w:r w:rsidRPr="00E27F60">
        <w:t xml:space="preserve"> to promote and support human rights, including equal employment opportunities, and to recognize universal human rights on a global basis. We encourage the abolition of discriminatory laws and </w:t>
      </w:r>
      <w:proofErr w:type="gramStart"/>
      <w:r w:rsidRPr="00E27F60">
        <w:t>practices, and</w:t>
      </w:r>
      <w:proofErr w:type="gramEnd"/>
      <w:r w:rsidRPr="00E27F60">
        <w:t xml:space="preserve"> prohibit discrimination and/or harassment based on race, ethnicity, color, gender, pregnancy, sexual orientation, age, religion, creed, national origin, disability, legally protected leave, veteran status, and other categories protected by applicable law.  </w:t>
      </w:r>
    </w:p>
    <w:p w14:paraId="09B831EB" w14:textId="77777777" w:rsidR="00E27F60" w:rsidRDefault="00E27F60" w:rsidP="00841D2C">
      <w:pPr>
        <w:pStyle w:val="Heading4"/>
      </w:pPr>
      <w:r w:rsidRPr="00E27F60">
        <w:t xml:space="preserve">Waste Minimization and Landfill Elimination  </w:t>
      </w:r>
    </w:p>
    <w:p w14:paraId="3E02E601" w14:textId="1CF740DE" w:rsidR="00BF1ED4" w:rsidRDefault="00E27F60" w:rsidP="00E43019">
      <w:r w:rsidRPr="00E27F60">
        <w:t xml:space="preserve">It is the policy of </w:t>
      </w:r>
      <w:r w:rsidR="00744805">
        <w:t>Mayco International</w:t>
      </w:r>
      <w:r w:rsidRPr="00E27F60">
        <w:t xml:space="preserve"> to reduce, reuse and recycle manufacturing waste and to continuously improve its processes to avoid the need for landfill of such wastes and to design its products and packaging in a way that reduces the volume and weight of materials destined for disposal.</w:t>
      </w:r>
    </w:p>
    <w:p w14:paraId="344E31B5" w14:textId="77777777" w:rsidR="00071103" w:rsidRDefault="00071103" w:rsidP="00071103">
      <w:pPr>
        <w:pStyle w:val="Heading1"/>
      </w:pPr>
      <w:bookmarkStart w:id="15" w:name="_Toc229384857"/>
      <w:r>
        <w:t>Human Rights Policy</w:t>
      </w:r>
      <w:bookmarkEnd w:id="15"/>
    </w:p>
    <w:p w14:paraId="36D5C6BE" w14:textId="77777777" w:rsidR="00071103" w:rsidRDefault="00071103" w:rsidP="00071103">
      <w:pPr>
        <w:pStyle w:val="Heading2"/>
      </w:pPr>
      <w:bookmarkStart w:id="16" w:name="_Toc229384858"/>
      <w:r>
        <w:t>Human rights mission statement</w:t>
      </w:r>
      <w:bookmarkEnd w:id="16"/>
      <w:r>
        <w:t xml:space="preserve"> </w:t>
      </w:r>
    </w:p>
    <w:p w14:paraId="423646A2" w14:textId="6590A57B" w:rsidR="00071103" w:rsidRDefault="00071103" w:rsidP="00C36C6E">
      <w:r>
        <w:t>Mayco International is committed to responsible business standards that respect and promote human rights.  As such, we are committed to the following policies and practices</w:t>
      </w:r>
      <w:r w:rsidR="004F32CB">
        <w:t xml:space="preserve">, and expect our suppliers to </w:t>
      </w:r>
      <w:r w:rsidR="0038074E">
        <w:t xml:space="preserve">commit to the same standards. </w:t>
      </w:r>
      <w:r>
        <w:t xml:space="preserve">  </w:t>
      </w:r>
    </w:p>
    <w:p w14:paraId="37408600" w14:textId="77777777" w:rsidR="00071103" w:rsidRDefault="00071103" w:rsidP="00C36C6E">
      <w:pPr>
        <w:pStyle w:val="ListParagraph"/>
        <w:numPr>
          <w:ilvl w:val="0"/>
          <w:numId w:val="23"/>
        </w:numPr>
      </w:pPr>
      <w:r>
        <w:t>Compliance with all applicable laws and regulations</w:t>
      </w:r>
    </w:p>
    <w:p w14:paraId="41617CFA" w14:textId="77777777" w:rsidR="00071103" w:rsidRDefault="00071103" w:rsidP="00C36C6E">
      <w:pPr>
        <w:pStyle w:val="ListParagraph"/>
        <w:numPr>
          <w:ilvl w:val="0"/>
          <w:numId w:val="23"/>
        </w:numPr>
      </w:pPr>
      <w:r>
        <w:t xml:space="preserve">Equal Employment Opportunity </w:t>
      </w:r>
    </w:p>
    <w:p w14:paraId="54044787" w14:textId="77777777" w:rsidR="00071103" w:rsidRDefault="00071103" w:rsidP="00C36C6E">
      <w:pPr>
        <w:pStyle w:val="ListParagraph"/>
        <w:numPr>
          <w:ilvl w:val="0"/>
          <w:numId w:val="23"/>
        </w:numPr>
      </w:pPr>
      <w:r>
        <w:t>Prohibition of harassment and unlawful discrimination in any employment practice or decision</w:t>
      </w:r>
    </w:p>
    <w:p w14:paraId="4338F589" w14:textId="77777777" w:rsidR="00071103" w:rsidRDefault="00071103" w:rsidP="00C36C6E">
      <w:pPr>
        <w:pStyle w:val="ListParagraph"/>
        <w:numPr>
          <w:ilvl w:val="0"/>
          <w:numId w:val="23"/>
        </w:numPr>
      </w:pPr>
      <w:r>
        <w:lastRenderedPageBreak/>
        <w:t xml:space="preserve">Prohibition against the use of child labor and any form of forced labor, including slavery and human trafficking </w:t>
      </w:r>
    </w:p>
    <w:p w14:paraId="7B306D65" w14:textId="77777777" w:rsidR="00071103" w:rsidRPr="008E61C8" w:rsidRDefault="00071103" w:rsidP="00C36C6E">
      <w:pPr>
        <w:pStyle w:val="ListParagraph"/>
        <w:numPr>
          <w:ilvl w:val="0"/>
          <w:numId w:val="23"/>
        </w:numPr>
      </w:pPr>
      <w:r>
        <w:t xml:space="preserve">Providing appropriate compensation and benefits as required by law and in </w:t>
      </w:r>
      <w:r w:rsidRPr="008E61C8">
        <w:t xml:space="preserve">support of a living wage </w:t>
      </w:r>
    </w:p>
    <w:p w14:paraId="0BE1B9B9" w14:textId="77777777" w:rsidR="00071103" w:rsidRPr="000242BF" w:rsidRDefault="00071103" w:rsidP="00C36C6E">
      <w:pPr>
        <w:pStyle w:val="ListParagraph"/>
        <w:numPr>
          <w:ilvl w:val="0"/>
          <w:numId w:val="23"/>
        </w:numPr>
      </w:pPr>
      <w:r w:rsidRPr="000242BF">
        <w:t>Protection against excessive working hours that exceed local laws or business customs</w:t>
      </w:r>
    </w:p>
    <w:p w14:paraId="6D9EB5C3" w14:textId="77777777" w:rsidR="00071103" w:rsidRPr="000242BF" w:rsidRDefault="00071103" w:rsidP="00C36C6E">
      <w:pPr>
        <w:pStyle w:val="ListParagraph"/>
        <w:numPr>
          <w:ilvl w:val="0"/>
          <w:numId w:val="23"/>
        </w:numPr>
      </w:pPr>
      <w:r w:rsidRPr="000242BF">
        <w:t xml:space="preserve">Providing a safe and secure working environment </w:t>
      </w:r>
    </w:p>
    <w:p w14:paraId="7CAFE595" w14:textId="77777777" w:rsidR="00071103" w:rsidRPr="000242BF" w:rsidRDefault="00071103" w:rsidP="00C36C6E">
      <w:pPr>
        <w:pStyle w:val="ListParagraph"/>
        <w:numPr>
          <w:ilvl w:val="0"/>
          <w:numId w:val="23"/>
        </w:numPr>
      </w:pPr>
      <w:r w:rsidRPr="000242BF">
        <w:t xml:space="preserve">Respect for employee rights to join labor organizations or not to join labor organizations and to bargain collectively, without intimidation. </w:t>
      </w:r>
    </w:p>
    <w:p w14:paraId="03078D21" w14:textId="77777777" w:rsidR="00071103" w:rsidRPr="000242BF" w:rsidRDefault="00071103" w:rsidP="00C36C6E">
      <w:pPr>
        <w:pStyle w:val="ListParagraph"/>
        <w:numPr>
          <w:ilvl w:val="0"/>
          <w:numId w:val="23"/>
        </w:numPr>
      </w:pPr>
      <w:r w:rsidRPr="000242BF">
        <w:t>Investment in local communities and encouragement of employee volunteerism</w:t>
      </w:r>
    </w:p>
    <w:p w14:paraId="53BDD22D" w14:textId="77777777" w:rsidR="00071103" w:rsidRPr="000242BF" w:rsidRDefault="00071103" w:rsidP="00C36C6E">
      <w:pPr>
        <w:pStyle w:val="ListParagraph"/>
        <w:numPr>
          <w:ilvl w:val="0"/>
          <w:numId w:val="23"/>
        </w:numPr>
      </w:pPr>
      <w:r w:rsidRPr="000242BF">
        <w:t>Compliance with all applicable data privacy laws and regulations</w:t>
      </w:r>
    </w:p>
    <w:p w14:paraId="3434E21D" w14:textId="77777777" w:rsidR="00071103" w:rsidRDefault="00071103" w:rsidP="00C36C6E">
      <w:r w:rsidRPr="000242BF">
        <w:t xml:space="preserve">Additional information on Mayc International’s standards can be found in Mayco Internationals Code of Conduct.  </w:t>
      </w:r>
    </w:p>
    <w:p w14:paraId="6BD3543D" w14:textId="77777777" w:rsidR="00071103" w:rsidRPr="0039025C" w:rsidRDefault="00071103" w:rsidP="00071103">
      <w:pPr>
        <w:pStyle w:val="Heading2"/>
      </w:pPr>
      <w:bookmarkStart w:id="17" w:name="_Toc229384859"/>
      <w:r w:rsidRPr="0039025C">
        <w:t>Scope and Governance</w:t>
      </w:r>
      <w:bookmarkEnd w:id="17"/>
    </w:p>
    <w:p w14:paraId="2553A2F8" w14:textId="1569135C" w:rsidR="00071103" w:rsidRDefault="00071103" w:rsidP="006D4343">
      <w:r>
        <w:t xml:space="preserve">Mayco's commitment to promoting human rights is </w:t>
      </w:r>
      <w:proofErr w:type="gramStart"/>
      <w:r w:rsidR="00735090">
        <w:t>an</w:t>
      </w:r>
      <w:proofErr w:type="gramEnd"/>
      <w:r w:rsidR="00735090">
        <w:t xml:space="preserve"> line with the standards put forth</w:t>
      </w:r>
      <w:r>
        <w:t xml:space="preserve"> by the UN Guiding Principles on Business and Human Rights and applies to all persons and entities involved in our operations, including, without limitation, employees, companies, suppliers, vendors, and partners. Additional information on Mayco's expectations for the suppliers with whom we do business is set forth in Mayco's Supplier </w:t>
      </w:r>
      <w:r w:rsidR="003217E0">
        <w:t>Compliance Standards section of this handbook</w:t>
      </w:r>
      <w:r>
        <w:t>.</w:t>
      </w:r>
    </w:p>
    <w:p w14:paraId="149FD2D9" w14:textId="18396C84" w:rsidR="00071103" w:rsidRDefault="00071103" w:rsidP="006D4343">
      <w:r>
        <w:t xml:space="preserve">This policy is part of Mayco's ethics and compliance program, which includes employee training and reporting </w:t>
      </w:r>
      <w:r w:rsidRPr="009D2441">
        <w:t xml:space="preserve">processes. Our ethics and compliance program is overseen by </w:t>
      </w:r>
      <w:r w:rsidR="004B36A8" w:rsidRPr="009D2441">
        <w:t>Mayco’s HR executive team</w:t>
      </w:r>
      <w:r w:rsidRPr="009D2441">
        <w:t>.</w:t>
      </w:r>
    </w:p>
    <w:p w14:paraId="52687EA3" w14:textId="77777777" w:rsidR="00071103" w:rsidRDefault="00071103" w:rsidP="00071103">
      <w:pPr>
        <w:pStyle w:val="Heading2"/>
      </w:pPr>
      <w:bookmarkStart w:id="18" w:name="_Toc229384860"/>
      <w:r>
        <w:t>Reporting Ethics Violations</w:t>
      </w:r>
      <w:bookmarkEnd w:id="18"/>
    </w:p>
    <w:p w14:paraId="0DCF08B6" w14:textId="7F421CE4" w:rsidR="00071103" w:rsidRDefault="00071103" w:rsidP="00886F76">
      <w:r>
        <w:t xml:space="preserve">We encourage our employees and others in our operations or extended supply chain to report any known or suspected violations of this policy to any of the resources </w:t>
      </w:r>
      <w:r w:rsidRPr="00205C0E">
        <w:t>identified in our Code of Conduct</w:t>
      </w:r>
      <w:r w:rsidR="00205C0E" w:rsidRPr="00205C0E">
        <w:t>.</w:t>
      </w:r>
    </w:p>
    <w:p w14:paraId="7285FBCD" w14:textId="30B836E6" w:rsidR="00385B30" w:rsidRDefault="00385B30" w:rsidP="00886F76">
      <w:r w:rsidRPr="00385B30">
        <w:t xml:space="preserve">Your first step in reporting a known or suspected violation is to go to your </w:t>
      </w:r>
      <w:r>
        <w:t>Mayco contact</w:t>
      </w:r>
      <w:r w:rsidRPr="00385B30">
        <w:t xml:space="preserve"> with your concern. If you do not feel comfortable reporting to your </w:t>
      </w:r>
      <w:r>
        <w:t xml:space="preserve">Mayco </w:t>
      </w:r>
      <w:proofErr w:type="gramStart"/>
      <w:r>
        <w:t>contact</w:t>
      </w:r>
      <w:proofErr w:type="gramEnd"/>
      <w:r w:rsidRPr="00385B30">
        <w:t xml:space="preserve"> you may report a suspicion directly to the Human Resource Department. Mayco International has an internal protocol for reporting and escalation of Code of Conduct issues along with specialized investigative procedures. It is the Company’s desire to promptly respond to reports of violations with as little disruption to daily activities as possible, and to respect the privacy rights of all involved to the greatest extent allowed under the circumstances.</w:t>
      </w:r>
    </w:p>
    <w:p w14:paraId="7569660B" w14:textId="4D0422BA" w:rsidR="00580C5C" w:rsidRDefault="00580C5C" w:rsidP="00886F76">
      <w:r w:rsidRPr="00580C5C">
        <w:t xml:space="preserve">Emergency situations or grave violations should be reported immediately to </w:t>
      </w:r>
      <w:r w:rsidR="002F1DD6">
        <w:t>Mayco International</w:t>
      </w:r>
      <w:r w:rsidRPr="00580C5C">
        <w:t xml:space="preserve"> HR. If you wish to remain anonymous, then simply write this email address on the outside of an envelope, write your concern inside, and </w:t>
      </w:r>
      <w:proofErr w:type="gramStart"/>
      <w:r w:rsidRPr="00580C5C">
        <w:t>submit</w:t>
      </w:r>
      <w:proofErr w:type="gramEnd"/>
      <w:r w:rsidRPr="00580C5C">
        <w:t xml:space="preserve"> to HR.</w:t>
      </w:r>
    </w:p>
    <w:p w14:paraId="0D02A3B5" w14:textId="66579DC5" w:rsidR="00F24FF7" w:rsidRPr="000201B1" w:rsidRDefault="002635B7" w:rsidP="00886F76">
      <w:pPr>
        <w:jc w:val="center"/>
        <w:rPr>
          <w:rFonts w:ascii="Rajdhani" w:hAnsi="Rajdhani" w:cs="Rajdhani"/>
          <w:caps/>
          <w:color w:val="232D65"/>
        </w:rPr>
      </w:pPr>
      <w:r w:rsidRPr="00B041E1">
        <w:rPr>
          <w:rFonts w:ascii="Rajdhani" w:hAnsi="Rajdhani" w:cs="Rajdhani"/>
          <w:caps/>
          <w:color w:val="0093C8"/>
        </w:rPr>
        <w:t>maycoethics@maycointernational.com</w:t>
      </w:r>
    </w:p>
    <w:p w14:paraId="5A8DEB42" w14:textId="77777777" w:rsidR="00071103" w:rsidRPr="000242BF" w:rsidRDefault="00071103" w:rsidP="00886F76">
      <w:r>
        <w:t>Reports may be m</w:t>
      </w:r>
      <w:r w:rsidRPr="0039025C">
        <w:t xml:space="preserve">ade anonymously </w:t>
      </w:r>
      <w:proofErr w:type="gramStart"/>
      <w:r w:rsidRPr="0039025C">
        <w:t>where</w:t>
      </w:r>
      <w:proofErr w:type="gramEnd"/>
      <w:r w:rsidRPr="0039025C">
        <w:t xml:space="preserve"> permitted by law, and we will not retaliate against anyone who makes a good faith report.</w:t>
      </w:r>
    </w:p>
    <w:p w14:paraId="0DF75EB4" w14:textId="77777777" w:rsidR="00B240CB" w:rsidRDefault="00B240CB" w:rsidP="00411DAB">
      <w:pPr>
        <w:pStyle w:val="Heading1"/>
      </w:pPr>
      <w:bookmarkStart w:id="19" w:name="_Toc229384861"/>
      <w:r>
        <w:lastRenderedPageBreak/>
        <w:t>Policy Endorsement and Communication Standard</w:t>
      </w:r>
      <w:bookmarkEnd w:id="19"/>
    </w:p>
    <w:p w14:paraId="509B5208" w14:textId="77777777" w:rsidR="003938BA" w:rsidRDefault="00093479" w:rsidP="003938BA">
      <w:r>
        <w:t>This policy is endorsed by Mayco International’s executive leadership team</w:t>
      </w:r>
      <w:r w:rsidR="003938BA">
        <w:t xml:space="preserve">.  It will be reviewed and updated annually.  </w:t>
      </w:r>
    </w:p>
    <w:p w14:paraId="27D13756" w14:textId="033F45FE" w:rsidR="003938BA" w:rsidRDefault="003938BA" w:rsidP="003938BA">
      <w:pPr>
        <w:pStyle w:val="Heading1"/>
      </w:pPr>
      <w:bookmarkStart w:id="20" w:name="_Toc229384862"/>
      <w:r>
        <w:t>Declaration of Compliance</w:t>
      </w:r>
      <w:bookmarkEnd w:id="20"/>
    </w:p>
    <w:p w14:paraId="70FD7CF6" w14:textId="0634C486" w:rsidR="00D41B75" w:rsidRDefault="003938BA" w:rsidP="003938BA">
      <w:r w:rsidRPr="00DD19EE">
        <w:t xml:space="preserve">Suppliers are asked to sign a Declaration of Compliance.  We invite you to continue to partner with us and share your best thinking and new ways of doing things as we continue to cultivate a responsible and sustainable supply chain.  </w:t>
      </w:r>
      <w:r w:rsidR="004E12A4">
        <w:t>If</w:t>
      </w:r>
      <w:r w:rsidR="004E12A4" w:rsidRPr="004E12A4">
        <w:t xml:space="preserve"> </w:t>
      </w:r>
      <w:r w:rsidR="004E12A4">
        <w:t xml:space="preserve">no </w:t>
      </w:r>
      <w:r w:rsidR="004E12A4" w:rsidRPr="004E12A4">
        <w:t xml:space="preserve">significant alterations </w:t>
      </w:r>
      <w:r w:rsidR="004E12A4">
        <w:t>are made to the Supplier Code of Conduct, this d</w:t>
      </w:r>
      <w:r w:rsidR="007578D1">
        <w:t xml:space="preserve">eclaration of compliance </w:t>
      </w:r>
      <w:r w:rsidR="004E12A4" w:rsidRPr="004E12A4">
        <w:t>remains valid</w:t>
      </w:r>
      <w:r w:rsidR="004E12A4">
        <w:t xml:space="preserve"> for</w:t>
      </w:r>
      <w:r w:rsidR="004E12A4" w:rsidRPr="004E12A4">
        <w:t xml:space="preserve"> five years</w:t>
      </w:r>
      <w:r w:rsidR="004E12A4">
        <w:t xml:space="preserve"> from the date of signing.  If significant changes are made, a new version will be sent out not more than once a year.    </w:t>
      </w:r>
    </w:p>
    <w:p w14:paraId="797D89BB" w14:textId="3CC876A5" w:rsidR="006A5E42" w:rsidRDefault="0096400A" w:rsidP="003938BA">
      <w:r w:rsidRPr="0096400A">
        <w:t xml:space="preserve">This is to acknowledge that I have received and reviewed the </w:t>
      </w:r>
      <w:r>
        <w:t xml:space="preserve">Supplier </w:t>
      </w:r>
      <w:r w:rsidRPr="0096400A">
        <w:t xml:space="preserve">Code of Conduct for </w:t>
      </w:r>
      <w:r>
        <w:t>Mayco International</w:t>
      </w:r>
      <w:r w:rsidRPr="0096400A">
        <w:t>. I</w:t>
      </w:r>
      <w:r w:rsidR="008C6982">
        <w:t xml:space="preserve">, as a representative of my company, </w:t>
      </w:r>
      <w:r w:rsidRPr="0096400A">
        <w:t xml:space="preserve">agree </w:t>
      </w:r>
      <w:r w:rsidR="008C6982">
        <w:t>that my company</w:t>
      </w:r>
      <w:r w:rsidRPr="0096400A">
        <w:t xml:space="preserve"> </w:t>
      </w:r>
      <w:r w:rsidR="00A7193F" w:rsidRPr="0096400A">
        <w:t>complies</w:t>
      </w:r>
      <w:r w:rsidRPr="0096400A">
        <w:t xml:space="preserve"> with the standards referenced in the Code and all related policies and procedures. I acknowledge that the Code is a statement of principles for individual and business conduct and does not constitute an employment </w:t>
      </w:r>
      <w:r w:rsidR="006A5E42">
        <w:t xml:space="preserve">or business </w:t>
      </w:r>
      <w:r w:rsidRPr="0096400A">
        <w:t>contract. I further acknowledge that it is my responsibility to understand and follow compliance standards and to adhere to the ethical principles outlined in the</w:t>
      </w:r>
      <w:r w:rsidR="00B76AF6">
        <w:t xml:space="preserve"> Supplier</w:t>
      </w:r>
      <w:r w:rsidRPr="0096400A">
        <w:t xml:space="preserve"> Code of Conduct. </w:t>
      </w:r>
    </w:p>
    <w:p w14:paraId="33715ABD" w14:textId="56CA9B7A" w:rsidR="00B03E86" w:rsidRDefault="0096400A" w:rsidP="003938BA">
      <w:r w:rsidRPr="0096400A">
        <w:t xml:space="preserve">I will report any potential violation of which I become aware promptly to </w:t>
      </w:r>
      <w:r w:rsidR="006A5E42">
        <w:t xml:space="preserve">the ethics department at Mayco International. </w:t>
      </w:r>
      <w:r w:rsidRPr="0096400A">
        <w:t xml:space="preserve"> I understand that </w:t>
      </w:r>
      <w:r w:rsidR="006A5E42">
        <w:t>Mayco International</w:t>
      </w:r>
      <w:r w:rsidRPr="0096400A">
        <w:t xml:space="preserve"> maintains a policy of non-retaliation provided that the report is made in good faith. I understand that any violation of the Code of Conduct or any ethics or compliance policy or procedure is grounds for disciplinary action, up to and including termination </w:t>
      </w:r>
      <w:r w:rsidR="004C0803" w:rsidRPr="0096400A">
        <w:t>of</w:t>
      </w:r>
      <w:r w:rsidRPr="0096400A">
        <w:t xml:space="preserve"> </w:t>
      </w:r>
      <w:r w:rsidR="00B03E86">
        <w:t>our business relationship</w:t>
      </w:r>
      <w:r w:rsidRPr="0096400A">
        <w:t xml:space="preserve">. </w:t>
      </w:r>
    </w:p>
    <w:p w14:paraId="0A45C9D1" w14:textId="77777777" w:rsidR="00557291" w:rsidRDefault="00557291" w:rsidP="003938BA"/>
    <w:p w14:paraId="71C80E77" w14:textId="77777777" w:rsidR="00D1395B" w:rsidRDefault="00D1395B" w:rsidP="003938BA"/>
    <w:p w14:paraId="5ADFB595" w14:textId="77777777" w:rsidR="00D1395B" w:rsidRDefault="00D1395B" w:rsidP="003938BA"/>
    <w:tbl>
      <w:tblPr>
        <w:tblW w:w="5059" w:type="pct"/>
        <w:tblLook w:val="04A0" w:firstRow="1" w:lastRow="0" w:firstColumn="1" w:lastColumn="0" w:noHBand="0" w:noVBand="1"/>
      </w:tblPr>
      <w:tblGrid>
        <w:gridCol w:w="3794"/>
        <w:gridCol w:w="485"/>
        <w:gridCol w:w="3584"/>
        <w:gridCol w:w="506"/>
        <w:gridCol w:w="1830"/>
      </w:tblGrid>
      <w:tr w:rsidR="00D1395B" w:rsidRPr="00D1395B" w14:paraId="6FB48915" w14:textId="77777777" w:rsidTr="00D1395B">
        <w:trPr>
          <w:trHeight w:val="1431"/>
        </w:trPr>
        <w:tc>
          <w:tcPr>
            <w:tcW w:w="1860" w:type="pct"/>
            <w:tcBorders>
              <w:top w:val="single" w:sz="4" w:space="0" w:color="auto"/>
              <w:left w:val="nil"/>
              <w:bottom w:val="nil"/>
              <w:right w:val="nil"/>
            </w:tcBorders>
            <w:noWrap/>
            <w:hideMark/>
          </w:tcPr>
          <w:p w14:paraId="15F0A260" w14:textId="77777777" w:rsidR="00D1395B" w:rsidRPr="00D1395B" w:rsidRDefault="00D1395B" w:rsidP="00D1395B">
            <w:pPr>
              <w:spacing w:before="0" w:after="0" w:line="240" w:lineRule="auto"/>
              <w:jc w:val="left"/>
              <w:rPr>
                <w:rFonts w:ascii="Calibri" w:eastAsia="Times New Roman" w:hAnsi="Calibri" w:cs="Calibri"/>
                <w:color w:val="000000"/>
              </w:rPr>
            </w:pPr>
            <w:r w:rsidRPr="00D1395B">
              <w:rPr>
                <w:rFonts w:ascii="Calibri" w:eastAsia="Times New Roman" w:hAnsi="Calibri" w:cs="Calibri"/>
                <w:color w:val="000000"/>
              </w:rPr>
              <w:t>Representative Signature</w:t>
            </w:r>
          </w:p>
        </w:tc>
        <w:tc>
          <w:tcPr>
            <w:tcW w:w="238" w:type="pct"/>
            <w:tcBorders>
              <w:top w:val="nil"/>
              <w:left w:val="nil"/>
              <w:bottom w:val="nil"/>
              <w:right w:val="nil"/>
            </w:tcBorders>
            <w:noWrap/>
            <w:hideMark/>
          </w:tcPr>
          <w:p w14:paraId="4B91EB41" w14:textId="77777777" w:rsidR="00D1395B" w:rsidRPr="00D1395B" w:rsidRDefault="00D1395B" w:rsidP="00D1395B">
            <w:pPr>
              <w:spacing w:before="0" w:after="0" w:line="240" w:lineRule="auto"/>
              <w:jc w:val="left"/>
              <w:rPr>
                <w:rFonts w:ascii="Calibri" w:eastAsia="Times New Roman" w:hAnsi="Calibri" w:cs="Calibri"/>
                <w:color w:val="000000"/>
              </w:rPr>
            </w:pPr>
          </w:p>
        </w:tc>
        <w:tc>
          <w:tcPr>
            <w:tcW w:w="1757" w:type="pct"/>
            <w:tcBorders>
              <w:top w:val="single" w:sz="4" w:space="0" w:color="auto"/>
              <w:left w:val="nil"/>
              <w:bottom w:val="nil"/>
              <w:right w:val="nil"/>
            </w:tcBorders>
            <w:noWrap/>
            <w:hideMark/>
          </w:tcPr>
          <w:p w14:paraId="37FB072A" w14:textId="77777777" w:rsidR="00D1395B" w:rsidRPr="00D1395B" w:rsidRDefault="00D1395B" w:rsidP="00D1395B">
            <w:pPr>
              <w:spacing w:before="0" w:after="0" w:line="240" w:lineRule="auto"/>
              <w:jc w:val="left"/>
              <w:rPr>
                <w:rFonts w:ascii="Calibri" w:eastAsia="Times New Roman" w:hAnsi="Calibri" w:cs="Calibri"/>
                <w:color w:val="000000"/>
              </w:rPr>
            </w:pPr>
            <w:r w:rsidRPr="00D1395B">
              <w:rPr>
                <w:rFonts w:ascii="Calibri" w:eastAsia="Times New Roman" w:hAnsi="Calibri" w:cs="Calibri"/>
                <w:color w:val="000000"/>
              </w:rPr>
              <w:t>Company Name</w:t>
            </w:r>
          </w:p>
        </w:tc>
        <w:tc>
          <w:tcPr>
            <w:tcW w:w="248" w:type="pct"/>
            <w:tcBorders>
              <w:top w:val="nil"/>
              <w:left w:val="nil"/>
              <w:bottom w:val="nil"/>
              <w:right w:val="nil"/>
            </w:tcBorders>
            <w:noWrap/>
            <w:hideMark/>
          </w:tcPr>
          <w:p w14:paraId="344E94F9" w14:textId="77777777" w:rsidR="00D1395B" w:rsidRPr="00D1395B" w:rsidRDefault="00D1395B" w:rsidP="00D1395B">
            <w:pPr>
              <w:spacing w:before="0" w:after="0" w:line="240" w:lineRule="auto"/>
              <w:jc w:val="left"/>
              <w:rPr>
                <w:rFonts w:ascii="Calibri" w:eastAsia="Times New Roman" w:hAnsi="Calibri" w:cs="Calibri"/>
                <w:color w:val="000000"/>
              </w:rPr>
            </w:pPr>
          </w:p>
        </w:tc>
        <w:tc>
          <w:tcPr>
            <w:tcW w:w="897" w:type="pct"/>
            <w:tcBorders>
              <w:top w:val="single" w:sz="4" w:space="0" w:color="auto"/>
              <w:left w:val="nil"/>
              <w:bottom w:val="nil"/>
              <w:right w:val="nil"/>
            </w:tcBorders>
            <w:noWrap/>
            <w:hideMark/>
          </w:tcPr>
          <w:p w14:paraId="45B5EF92" w14:textId="77777777" w:rsidR="00D1395B" w:rsidRPr="00D1395B" w:rsidRDefault="00D1395B" w:rsidP="00D1395B">
            <w:pPr>
              <w:spacing w:before="0" w:after="0" w:line="240" w:lineRule="auto"/>
              <w:jc w:val="left"/>
              <w:rPr>
                <w:rFonts w:ascii="Calibri" w:eastAsia="Times New Roman" w:hAnsi="Calibri" w:cs="Calibri"/>
                <w:color w:val="000000"/>
              </w:rPr>
            </w:pPr>
            <w:r w:rsidRPr="00D1395B">
              <w:rPr>
                <w:rFonts w:ascii="Calibri" w:eastAsia="Times New Roman" w:hAnsi="Calibri" w:cs="Calibri"/>
                <w:color w:val="000000"/>
              </w:rPr>
              <w:t>Date Signed</w:t>
            </w:r>
          </w:p>
        </w:tc>
      </w:tr>
      <w:tr w:rsidR="00D1395B" w:rsidRPr="00D1395B" w14:paraId="14FEA85A" w14:textId="77777777" w:rsidTr="00D1395B">
        <w:trPr>
          <w:trHeight w:val="1431"/>
        </w:trPr>
        <w:tc>
          <w:tcPr>
            <w:tcW w:w="1860" w:type="pct"/>
            <w:tcBorders>
              <w:top w:val="single" w:sz="4" w:space="0" w:color="auto"/>
              <w:left w:val="nil"/>
              <w:bottom w:val="nil"/>
              <w:right w:val="nil"/>
            </w:tcBorders>
            <w:noWrap/>
            <w:hideMark/>
          </w:tcPr>
          <w:p w14:paraId="7BFBCAAF" w14:textId="77777777" w:rsidR="00D1395B" w:rsidRPr="00D1395B" w:rsidRDefault="00D1395B" w:rsidP="00D1395B">
            <w:pPr>
              <w:spacing w:before="0" w:after="0" w:line="240" w:lineRule="auto"/>
              <w:jc w:val="left"/>
              <w:rPr>
                <w:rFonts w:ascii="Calibri" w:eastAsia="Times New Roman" w:hAnsi="Calibri" w:cs="Calibri"/>
                <w:color w:val="000000"/>
              </w:rPr>
            </w:pPr>
            <w:r w:rsidRPr="00D1395B">
              <w:rPr>
                <w:rFonts w:ascii="Calibri" w:eastAsia="Times New Roman" w:hAnsi="Calibri" w:cs="Calibri"/>
                <w:color w:val="000000"/>
              </w:rPr>
              <w:t>Representative Name (Printed)</w:t>
            </w:r>
          </w:p>
        </w:tc>
        <w:tc>
          <w:tcPr>
            <w:tcW w:w="238" w:type="pct"/>
            <w:tcBorders>
              <w:top w:val="nil"/>
              <w:left w:val="nil"/>
              <w:bottom w:val="nil"/>
              <w:right w:val="nil"/>
            </w:tcBorders>
            <w:noWrap/>
            <w:hideMark/>
          </w:tcPr>
          <w:p w14:paraId="059B96AF" w14:textId="77777777" w:rsidR="00D1395B" w:rsidRPr="00D1395B" w:rsidRDefault="00D1395B" w:rsidP="00D1395B">
            <w:pPr>
              <w:spacing w:before="0" w:after="0" w:line="240" w:lineRule="auto"/>
              <w:jc w:val="left"/>
              <w:rPr>
                <w:rFonts w:ascii="Calibri" w:eastAsia="Times New Roman" w:hAnsi="Calibri" w:cs="Calibri"/>
                <w:color w:val="000000"/>
              </w:rPr>
            </w:pPr>
          </w:p>
        </w:tc>
        <w:tc>
          <w:tcPr>
            <w:tcW w:w="1757" w:type="pct"/>
            <w:tcBorders>
              <w:top w:val="single" w:sz="4" w:space="0" w:color="auto"/>
              <w:left w:val="nil"/>
              <w:bottom w:val="nil"/>
              <w:right w:val="nil"/>
            </w:tcBorders>
            <w:noWrap/>
            <w:hideMark/>
          </w:tcPr>
          <w:p w14:paraId="3CF07BD6" w14:textId="77777777" w:rsidR="00D1395B" w:rsidRPr="00D1395B" w:rsidRDefault="00D1395B" w:rsidP="00D1395B">
            <w:pPr>
              <w:spacing w:before="0" w:after="0" w:line="240" w:lineRule="auto"/>
              <w:jc w:val="left"/>
              <w:rPr>
                <w:rFonts w:ascii="Calibri" w:eastAsia="Times New Roman" w:hAnsi="Calibri" w:cs="Calibri"/>
                <w:color w:val="000000"/>
              </w:rPr>
            </w:pPr>
            <w:r w:rsidRPr="00D1395B">
              <w:rPr>
                <w:rFonts w:ascii="Calibri" w:eastAsia="Times New Roman" w:hAnsi="Calibri" w:cs="Calibri"/>
                <w:color w:val="000000"/>
              </w:rPr>
              <w:t>Representative Role</w:t>
            </w:r>
          </w:p>
        </w:tc>
        <w:tc>
          <w:tcPr>
            <w:tcW w:w="248" w:type="pct"/>
            <w:tcBorders>
              <w:top w:val="nil"/>
              <w:left w:val="nil"/>
              <w:bottom w:val="nil"/>
              <w:right w:val="nil"/>
            </w:tcBorders>
            <w:noWrap/>
            <w:hideMark/>
          </w:tcPr>
          <w:p w14:paraId="70CB866C" w14:textId="77777777" w:rsidR="00D1395B" w:rsidRPr="00D1395B" w:rsidRDefault="00D1395B" w:rsidP="00D1395B">
            <w:pPr>
              <w:spacing w:before="0" w:after="0" w:line="240" w:lineRule="auto"/>
              <w:jc w:val="left"/>
              <w:rPr>
                <w:rFonts w:ascii="Calibri" w:eastAsia="Times New Roman" w:hAnsi="Calibri" w:cs="Calibri"/>
                <w:color w:val="000000"/>
              </w:rPr>
            </w:pPr>
          </w:p>
        </w:tc>
        <w:tc>
          <w:tcPr>
            <w:tcW w:w="897" w:type="pct"/>
            <w:tcBorders>
              <w:top w:val="nil"/>
              <w:left w:val="nil"/>
              <w:bottom w:val="nil"/>
              <w:right w:val="nil"/>
            </w:tcBorders>
            <w:noWrap/>
            <w:hideMark/>
          </w:tcPr>
          <w:p w14:paraId="4AF0DA97" w14:textId="77777777" w:rsidR="00D1395B" w:rsidRPr="00D1395B" w:rsidRDefault="00D1395B" w:rsidP="00D1395B">
            <w:pPr>
              <w:spacing w:before="0" w:after="0" w:line="240" w:lineRule="auto"/>
              <w:jc w:val="left"/>
              <w:rPr>
                <w:rFonts w:ascii="Times New Roman" w:eastAsia="Times New Roman" w:hAnsi="Times New Roman" w:cs="Times New Roman"/>
                <w:sz w:val="20"/>
                <w:szCs w:val="20"/>
              </w:rPr>
            </w:pPr>
          </w:p>
        </w:tc>
      </w:tr>
    </w:tbl>
    <w:p w14:paraId="4817BD80" w14:textId="77777777" w:rsidR="00AB6706" w:rsidRDefault="00AB6706" w:rsidP="00AB6706"/>
    <w:p w14:paraId="58812627" w14:textId="77777777" w:rsidR="00AB6706" w:rsidRDefault="00AB6706">
      <w:pPr>
        <w:spacing w:before="0"/>
        <w:jc w:val="left"/>
        <w:rPr>
          <w:rFonts w:ascii="Rajdhani" w:eastAsiaTheme="majorEastAsia" w:hAnsi="Rajdhani" w:cstheme="majorBidi"/>
          <w:b/>
          <w:bCs/>
          <w:caps/>
          <w:color w:val="0093C8"/>
          <w:sz w:val="36"/>
          <w:szCs w:val="36"/>
        </w:rPr>
      </w:pPr>
      <w:r>
        <w:br w:type="page"/>
      </w:r>
    </w:p>
    <w:p w14:paraId="3135F456" w14:textId="77777777" w:rsidR="00013459" w:rsidRDefault="00013459" w:rsidP="00013459">
      <w:pPr>
        <w:pStyle w:val="Heading1"/>
      </w:pPr>
      <w:bookmarkStart w:id="21" w:name="_Toc229384863"/>
      <w:r>
        <w:lastRenderedPageBreak/>
        <w:t>Supplier Self-Assessment: Corporate Social Governance (CSG) Metrics</w:t>
      </w:r>
      <w:bookmarkEnd w:id="2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825"/>
      </w:tblGrid>
      <w:tr w:rsidR="00013459" w14:paraId="5A8FC09F" w14:textId="77777777" w:rsidTr="00025A07">
        <w:tc>
          <w:tcPr>
            <w:tcW w:w="2245" w:type="dxa"/>
          </w:tcPr>
          <w:p w14:paraId="7DEB44E8" w14:textId="77777777" w:rsidR="00013459" w:rsidRPr="00A7193F" w:rsidRDefault="00013459" w:rsidP="00025A07">
            <w:pPr>
              <w:jc w:val="right"/>
              <w:rPr>
                <w:b/>
                <w:bCs/>
              </w:rPr>
            </w:pPr>
            <w:r w:rsidRPr="00A7193F">
              <w:rPr>
                <w:b/>
                <w:bCs/>
              </w:rPr>
              <w:t>Company Name</w:t>
            </w:r>
          </w:p>
        </w:tc>
        <w:tc>
          <w:tcPr>
            <w:tcW w:w="7825" w:type="dxa"/>
            <w:tcBorders>
              <w:bottom w:val="single" w:sz="4" w:space="0" w:color="auto"/>
            </w:tcBorders>
          </w:tcPr>
          <w:p w14:paraId="45BF64ED" w14:textId="77777777" w:rsidR="00013459" w:rsidRDefault="00013459" w:rsidP="00025A07"/>
        </w:tc>
      </w:tr>
      <w:tr w:rsidR="00013459" w14:paraId="4D3C9D08" w14:textId="77777777" w:rsidTr="00025A07">
        <w:tc>
          <w:tcPr>
            <w:tcW w:w="2245" w:type="dxa"/>
          </w:tcPr>
          <w:p w14:paraId="57DD7C83" w14:textId="77777777" w:rsidR="00013459" w:rsidRPr="00A7193F" w:rsidRDefault="00013459" w:rsidP="00025A07">
            <w:pPr>
              <w:jc w:val="right"/>
              <w:rPr>
                <w:b/>
                <w:bCs/>
              </w:rPr>
            </w:pPr>
            <w:r w:rsidRPr="00A7193F">
              <w:rPr>
                <w:b/>
                <w:bCs/>
              </w:rPr>
              <w:t>Address</w:t>
            </w:r>
          </w:p>
        </w:tc>
        <w:tc>
          <w:tcPr>
            <w:tcW w:w="7825" w:type="dxa"/>
            <w:tcBorders>
              <w:top w:val="single" w:sz="4" w:space="0" w:color="auto"/>
              <w:bottom w:val="single" w:sz="4" w:space="0" w:color="auto"/>
            </w:tcBorders>
          </w:tcPr>
          <w:p w14:paraId="66FE84E1" w14:textId="77777777" w:rsidR="00013459" w:rsidRDefault="00013459" w:rsidP="00025A07"/>
        </w:tc>
      </w:tr>
      <w:tr w:rsidR="00013459" w14:paraId="320186F5" w14:textId="77777777" w:rsidTr="00025A07">
        <w:tc>
          <w:tcPr>
            <w:tcW w:w="2245" w:type="dxa"/>
          </w:tcPr>
          <w:p w14:paraId="296107F6" w14:textId="77777777" w:rsidR="00013459" w:rsidRPr="00A7193F" w:rsidRDefault="00013459" w:rsidP="00025A07">
            <w:pPr>
              <w:jc w:val="right"/>
              <w:rPr>
                <w:b/>
                <w:bCs/>
              </w:rPr>
            </w:pPr>
            <w:r w:rsidRPr="00A7193F">
              <w:rPr>
                <w:b/>
                <w:bCs/>
              </w:rPr>
              <w:t>Contact Name</w:t>
            </w:r>
          </w:p>
        </w:tc>
        <w:tc>
          <w:tcPr>
            <w:tcW w:w="7825" w:type="dxa"/>
            <w:tcBorders>
              <w:top w:val="single" w:sz="4" w:space="0" w:color="auto"/>
              <w:bottom w:val="single" w:sz="4" w:space="0" w:color="auto"/>
            </w:tcBorders>
          </w:tcPr>
          <w:p w14:paraId="0A7B29DC" w14:textId="77777777" w:rsidR="00013459" w:rsidRDefault="00013459" w:rsidP="00025A07"/>
        </w:tc>
      </w:tr>
      <w:tr w:rsidR="00013459" w14:paraId="3587441F" w14:textId="77777777" w:rsidTr="00025A07">
        <w:tc>
          <w:tcPr>
            <w:tcW w:w="2245" w:type="dxa"/>
          </w:tcPr>
          <w:p w14:paraId="7FA33B05" w14:textId="77777777" w:rsidR="00013459" w:rsidRPr="00A7193F" w:rsidRDefault="00013459" w:rsidP="00025A07">
            <w:pPr>
              <w:jc w:val="right"/>
              <w:rPr>
                <w:b/>
                <w:bCs/>
              </w:rPr>
            </w:pPr>
            <w:r w:rsidRPr="00A7193F">
              <w:rPr>
                <w:b/>
                <w:bCs/>
              </w:rPr>
              <w:t>Contact Email</w:t>
            </w:r>
          </w:p>
        </w:tc>
        <w:tc>
          <w:tcPr>
            <w:tcW w:w="7825" w:type="dxa"/>
            <w:tcBorders>
              <w:top w:val="single" w:sz="4" w:space="0" w:color="auto"/>
              <w:bottom w:val="single" w:sz="4" w:space="0" w:color="auto"/>
            </w:tcBorders>
          </w:tcPr>
          <w:p w14:paraId="341C1CBD" w14:textId="77777777" w:rsidR="00013459" w:rsidRDefault="00013459" w:rsidP="00025A07"/>
        </w:tc>
      </w:tr>
      <w:tr w:rsidR="00013459" w14:paraId="0F60BEF3" w14:textId="77777777" w:rsidTr="00025A07">
        <w:tc>
          <w:tcPr>
            <w:tcW w:w="2245" w:type="dxa"/>
          </w:tcPr>
          <w:p w14:paraId="214D1B5A" w14:textId="77777777" w:rsidR="00013459" w:rsidRPr="00A7193F" w:rsidRDefault="00013459" w:rsidP="00025A07">
            <w:pPr>
              <w:jc w:val="right"/>
              <w:rPr>
                <w:b/>
                <w:bCs/>
              </w:rPr>
            </w:pPr>
            <w:r w:rsidRPr="00A7193F">
              <w:rPr>
                <w:b/>
                <w:bCs/>
              </w:rPr>
              <w:t>Phone Number</w:t>
            </w:r>
          </w:p>
        </w:tc>
        <w:tc>
          <w:tcPr>
            <w:tcW w:w="7825" w:type="dxa"/>
            <w:tcBorders>
              <w:top w:val="single" w:sz="4" w:space="0" w:color="auto"/>
              <w:bottom w:val="single" w:sz="4" w:space="0" w:color="auto"/>
            </w:tcBorders>
          </w:tcPr>
          <w:p w14:paraId="261F071E" w14:textId="77777777" w:rsidR="00013459" w:rsidRDefault="00013459" w:rsidP="00025A07"/>
        </w:tc>
      </w:tr>
    </w:tbl>
    <w:p w14:paraId="0D8A3AD6" w14:textId="77777777" w:rsidR="00013459" w:rsidRPr="00AC6A11" w:rsidRDefault="00013459" w:rsidP="00013459">
      <w:pPr>
        <w:rPr>
          <w:i/>
          <w:iCs/>
        </w:rPr>
      </w:pPr>
      <w:r w:rsidRPr="00A7193F">
        <w:rPr>
          <w:i/>
          <w:iCs/>
        </w:rPr>
        <w:t>Instructions: Please respond to the following questions based on your company's current practices and policies. Be as accurate and comprehensive as possible. Your answers will help us assess alignment with our Corporate Social Governance (CSG) goals.</w:t>
      </w:r>
    </w:p>
    <w:tbl>
      <w:tblPr>
        <w:tblW w:w="5000" w:type="pct"/>
        <w:tblLook w:val="04A0" w:firstRow="1" w:lastRow="0" w:firstColumn="1" w:lastColumn="0" w:noHBand="0" w:noVBand="1"/>
      </w:tblPr>
      <w:tblGrid>
        <w:gridCol w:w="1613"/>
        <w:gridCol w:w="5158"/>
        <w:gridCol w:w="887"/>
        <w:gridCol w:w="2412"/>
      </w:tblGrid>
      <w:tr w:rsidR="00F05B3E" w:rsidRPr="00AC6A11" w14:paraId="2F999CAC" w14:textId="77777777" w:rsidTr="00F05B3E">
        <w:trPr>
          <w:trHeight w:val="288"/>
        </w:trPr>
        <w:tc>
          <w:tcPr>
            <w:tcW w:w="817" w:type="pct"/>
            <w:tcBorders>
              <w:top w:val="single" w:sz="4" w:space="0" w:color="auto"/>
              <w:left w:val="single" w:sz="4" w:space="0" w:color="auto"/>
              <w:bottom w:val="single" w:sz="4" w:space="0" w:color="auto"/>
              <w:right w:val="single" w:sz="4" w:space="0" w:color="auto"/>
            </w:tcBorders>
            <w:noWrap/>
            <w:vAlign w:val="bottom"/>
            <w:hideMark/>
          </w:tcPr>
          <w:p w14:paraId="0AFFCCF5" w14:textId="77777777" w:rsidR="00F05B3E" w:rsidRPr="00AC6A11" w:rsidRDefault="00F05B3E" w:rsidP="00025A07">
            <w:pPr>
              <w:spacing w:before="0" w:after="0" w:line="240" w:lineRule="auto"/>
              <w:jc w:val="left"/>
              <w:rPr>
                <w:rFonts w:ascii="Calibri" w:eastAsia="Times New Roman" w:hAnsi="Calibri" w:cs="Calibri"/>
                <w:b/>
                <w:bCs/>
                <w:color w:val="000000"/>
              </w:rPr>
            </w:pPr>
            <w:r w:rsidRPr="00AC6A11">
              <w:rPr>
                <w:rFonts w:ascii="Calibri" w:eastAsia="Times New Roman" w:hAnsi="Calibri" w:cs="Calibri"/>
                <w:b/>
                <w:bCs/>
                <w:color w:val="000000"/>
              </w:rPr>
              <w:t>Category</w:t>
            </w:r>
          </w:p>
        </w:tc>
        <w:tc>
          <w:tcPr>
            <w:tcW w:w="2577" w:type="pct"/>
            <w:tcBorders>
              <w:top w:val="single" w:sz="4" w:space="0" w:color="auto"/>
              <w:left w:val="nil"/>
              <w:bottom w:val="single" w:sz="4" w:space="0" w:color="auto"/>
              <w:right w:val="single" w:sz="4" w:space="0" w:color="auto"/>
            </w:tcBorders>
            <w:vAlign w:val="bottom"/>
            <w:hideMark/>
          </w:tcPr>
          <w:p w14:paraId="126682BD" w14:textId="77777777" w:rsidR="00F05B3E" w:rsidRPr="00AC6A11" w:rsidRDefault="00F05B3E" w:rsidP="00025A07">
            <w:pPr>
              <w:spacing w:before="0" w:after="0" w:line="240" w:lineRule="auto"/>
              <w:jc w:val="left"/>
              <w:rPr>
                <w:rFonts w:ascii="Calibri" w:eastAsia="Times New Roman" w:hAnsi="Calibri" w:cs="Calibri"/>
                <w:b/>
                <w:bCs/>
                <w:color w:val="000000"/>
              </w:rPr>
            </w:pPr>
            <w:r w:rsidRPr="00AC6A11">
              <w:rPr>
                <w:rFonts w:ascii="Calibri" w:eastAsia="Times New Roman" w:hAnsi="Calibri" w:cs="Calibri"/>
                <w:b/>
                <w:bCs/>
                <w:color w:val="000000"/>
              </w:rPr>
              <w:t>Question</w:t>
            </w:r>
          </w:p>
        </w:tc>
        <w:tc>
          <w:tcPr>
            <w:tcW w:w="393" w:type="pct"/>
            <w:tcBorders>
              <w:top w:val="single" w:sz="4" w:space="0" w:color="auto"/>
              <w:left w:val="nil"/>
              <w:bottom w:val="single" w:sz="4" w:space="0" w:color="auto"/>
              <w:right w:val="single" w:sz="4" w:space="0" w:color="auto"/>
            </w:tcBorders>
            <w:noWrap/>
            <w:vAlign w:val="bottom"/>
            <w:hideMark/>
          </w:tcPr>
          <w:p w14:paraId="01B234D3" w14:textId="609E0839" w:rsidR="00F05B3E" w:rsidRPr="00AC6A11" w:rsidRDefault="00F05B3E" w:rsidP="00025A07">
            <w:pPr>
              <w:spacing w:before="0" w:after="0" w:line="240" w:lineRule="auto"/>
              <w:jc w:val="left"/>
              <w:rPr>
                <w:rFonts w:ascii="Calibri" w:eastAsia="Times New Roman" w:hAnsi="Calibri" w:cs="Calibri"/>
                <w:b/>
                <w:bCs/>
                <w:color w:val="000000"/>
              </w:rPr>
            </w:pPr>
            <w:r w:rsidRPr="00AC6A11">
              <w:rPr>
                <w:rFonts w:ascii="Calibri" w:eastAsia="Times New Roman" w:hAnsi="Calibri" w:cs="Calibri"/>
                <w:b/>
                <w:bCs/>
                <w:color w:val="000000"/>
              </w:rPr>
              <w:t>Yes</w:t>
            </w:r>
            <w:r>
              <w:rPr>
                <w:rFonts w:ascii="Calibri" w:eastAsia="Times New Roman" w:hAnsi="Calibri" w:cs="Calibri"/>
                <w:b/>
                <w:bCs/>
                <w:color w:val="000000"/>
              </w:rPr>
              <w:t>/No</w:t>
            </w:r>
          </w:p>
        </w:tc>
        <w:tc>
          <w:tcPr>
            <w:tcW w:w="1213" w:type="pct"/>
            <w:tcBorders>
              <w:top w:val="single" w:sz="4" w:space="0" w:color="auto"/>
              <w:left w:val="nil"/>
              <w:bottom w:val="single" w:sz="4" w:space="0" w:color="auto"/>
              <w:right w:val="single" w:sz="4" w:space="0" w:color="auto"/>
            </w:tcBorders>
            <w:noWrap/>
            <w:vAlign w:val="bottom"/>
            <w:hideMark/>
          </w:tcPr>
          <w:p w14:paraId="41B749DE" w14:textId="77777777" w:rsidR="00F05B3E" w:rsidRPr="00AC6A11" w:rsidRDefault="00F05B3E" w:rsidP="00025A07">
            <w:pPr>
              <w:spacing w:before="0" w:after="0" w:line="240" w:lineRule="auto"/>
              <w:jc w:val="left"/>
              <w:rPr>
                <w:rFonts w:ascii="Calibri" w:eastAsia="Times New Roman" w:hAnsi="Calibri" w:cs="Calibri"/>
                <w:b/>
                <w:bCs/>
                <w:color w:val="000000"/>
              </w:rPr>
            </w:pPr>
            <w:r w:rsidRPr="00AC6A11">
              <w:rPr>
                <w:rFonts w:ascii="Calibri" w:eastAsia="Times New Roman" w:hAnsi="Calibri" w:cs="Calibri"/>
                <w:b/>
                <w:bCs/>
                <w:color w:val="000000"/>
              </w:rPr>
              <w:t xml:space="preserve">Additional Information </w:t>
            </w:r>
          </w:p>
        </w:tc>
      </w:tr>
      <w:tr w:rsidR="00F05B3E" w:rsidRPr="00AC6A11" w14:paraId="723A4165" w14:textId="77777777" w:rsidTr="00F05B3E">
        <w:trPr>
          <w:trHeight w:val="864"/>
        </w:trPr>
        <w:tc>
          <w:tcPr>
            <w:tcW w:w="817" w:type="pct"/>
            <w:vMerge w:val="restart"/>
            <w:tcBorders>
              <w:top w:val="nil"/>
              <w:left w:val="single" w:sz="4" w:space="0" w:color="auto"/>
              <w:bottom w:val="single" w:sz="4" w:space="0" w:color="auto"/>
              <w:right w:val="single" w:sz="4" w:space="0" w:color="auto"/>
            </w:tcBorders>
            <w:vAlign w:val="center"/>
            <w:hideMark/>
          </w:tcPr>
          <w:p w14:paraId="331C2FDA" w14:textId="77777777" w:rsidR="00F05B3E" w:rsidRPr="00AC6A11" w:rsidRDefault="00F05B3E" w:rsidP="00025A07">
            <w:pPr>
              <w:spacing w:before="0" w:after="0" w:line="240" w:lineRule="auto"/>
              <w:jc w:val="center"/>
              <w:rPr>
                <w:rFonts w:ascii="Calibri" w:eastAsia="Times New Roman" w:hAnsi="Calibri" w:cs="Calibri"/>
                <w:b/>
                <w:bCs/>
                <w:color w:val="000000"/>
              </w:rPr>
            </w:pPr>
            <w:r w:rsidRPr="00AC6A11">
              <w:rPr>
                <w:rFonts w:ascii="Calibri" w:eastAsia="Times New Roman" w:hAnsi="Calibri" w:cs="Calibri"/>
                <w:b/>
                <w:bCs/>
                <w:color w:val="000000"/>
              </w:rPr>
              <w:t>Labor &amp; Human Rights</w:t>
            </w:r>
          </w:p>
        </w:tc>
        <w:tc>
          <w:tcPr>
            <w:tcW w:w="2577" w:type="pct"/>
            <w:tcBorders>
              <w:top w:val="nil"/>
              <w:left w:val="nil"/>
              <w:bottom w:val="single" w:sz="4" w:space="0" w:color="auto"/>
              <w:right w:val="single" w:sz="4" w:space="0" w:color="auto"/>
            </w:tcBorders>
            <w:vAlign w:val="bottom"/>
            <w:hideMark/>
          </w:tcPr>
          <w:p w14:paraId="5B648EF7"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Child Labor: Does your company have a policy against child labor in compliance with international standards? If yes, please provide the policy number or reference</w:t>
            </w:r>
          </w:p>
        </w:tc>
        <w:tc>
          <w:tcPr>
            <w:tcW w:w="393" w:type="pct"/>
            <w:tcBorders>
              <w:top w:val="nil"/>
              <w:left w:val="nil"/>
              <w:bottom w:val="single" w:sz="4" w:space="0" w:color="auto"/>
              <w:right w:val="single" w:sz="4" w:space="0" w:color="auto"/>
            </w:tcBorders>
            <w:noWrap/>
            <w:vAlign w:val="bottom"/>
            <w:hideMark/>
          </w:tcPr>
          <w:p w14:paraId="3BCD9297"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 </w:t>
            </w:r>
          </w:p>
        </w:tc>
        <w:tc>
          <w:tcPr>
            <w:tcW w:w="1213" w:type="pct"/>
            <w:tcBorders>
              <w:top w:val="nil"/>
              <w:left w:val="nil"/>
              <w:bottom w:val="single" w:sz="4" w:space="0" w:color="auto"/>
              <w:right w:val="single" w:sz="4" w:space="0" w:color="auto"/>
            </w:tcBorders>
            <w:noWrap/>
            <w:vAlign w:val="bottom"/>
            <w:hideMark/>
          </w:tcPr>
          <w:p w14:paraId="6244533D"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 </w:t>
            </w:r>
          </w:p>
        </w:tc>
      </w:tr>
      <w:tr w:rsidR="00F05B3E" w:rsidRPr="00AC6A11" w14:paraId="08E9F728" w14:textId="77777777" w:rsidTr="00F05B3E">
        <w:trPr>
          <w:trHeight w:val="576"/>
        </w:trPr>
        <w:tc>
          <w:tcPr>
            <w:tcW w:w="817" w:type="pct"/>
            <w:vMerge/>
            <w:tcBorders>
              <w:top w:val="nil"/>
              <w:left w:val="single" w:sz="4" w:space="0" w:color="auto"/>
              <w:bottom w:val="single" w:sz="4" w:space="0" w:color="auto"/>
              <w:right w:val="single" w:sz="4" w:space="0" w:color="auto"/>
            </w:tcBorders>
            <w:vAlign w:val="center"/>
            <w:hideMark/>
          </w:tcPr>
          <w:p w14:paraId="3FEBB1A8" w14:textId="77777777" w:rsidR="00F05B3E" w:rsidRPr="00AC6A11" w:rsidRDefault="00F05B3E" w:rsidP="00025A07">
            <w:pPr>
              <w:spacing w:before="0" w:after="0" w:line="240" w:lineRule="auto"/>
              <w:jc w:val="left"/>
              <w:rPr>
                <w:rFonts w:ascii="Calibri" w:eastAsia="Times New Roman" w:hAnsi="Calibri" w:cs="Calibri"/>
                <w:b/>
                <w:bCs/>
                <w:color w:val="000000"/>
              </w:rPr>
            </w:pPr>
          </w:p>
        </w:tc>
        <w:tc>
          <w:tcPr>
            <w:tcW w:w="2577" w:type="pct"/>
            <w:tcBorders>
              <w:top w:val="nil"/>
              <w:left w:val="nil"/>
              <w:bottom w:val="single" w:sz="4" w:space="0" w:color="auto"/>
              <w:right w:val="single" w:sz="4" w:space="0" w:color="auto"/>
            </w:tcBorders>
            <w:vAlign w:val="bottom"/>
            <w:hideMark/>
          </w:tcPr>
          <w:p w14:paraId="500B5E82"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Forced Labor: Does your company prohibit forced or involuntary labor?</w:t>
            </w:r>
          </w:p>
        </w:tc>
        <w:tc>
          <w:tcPr>
            <w:tcW w:w="393" w:type="pct"/>
            <w:tcBorders>
              <w:top w:val="nil"/>
              <w:left w:val="nil"/>
              <w:bottom w:val="single" w:sz="4" w:space="0" w:color="auto"/>
              <w:right w:val="single" w:sz="4" w:space="0" w:color="auto"/>
            </w:tcBorders>
            <w:noWrap/>
            <w:vAlign w:val="bottom"/>
            <w:hideMark/>
          </w:tcPr>
          <w:p w14:paraId="5F359151"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 </w:t>
            </w:r>
          </w:p>
        </w:tc>
        <w:tc>
          <w:tcPr>
            <w:tcW w:w="1213" w:type="pct"/>
            <w:tcBorders>
              <w:top w:val="nil"/>
              <w:left w:val="nil"/>
              <w:bottom w:val="single" w:sz="4" w:space="0" w:color="auto"/>
              <w:right w:val="single" w:sz="4" w:space="0" w:color="auto"/>
            </w:tcBorders>
            <w:noWrap/>
            <w:vAlign w:val="bottom"/>
            <w:hideMark/>
          </w:tcPr>
          <w:p w14:paraId="290D93C0"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 </w:t>
            </w:r>
          </w:p>
        </w:tc>
      </w:tr>
      <w:tr w:rsidR="00F05B3E" w:rsidRPr="00AC6A11" w14:paraId="65C8BD2C" w14:textId="77777777" w:rsidTr="00F05B3E">
        <w:trPr>
          <w:trHeight w:val="660"/>
        </w:trPr>
        <w:tc>
          <w:tcPr>
            <w:tcW w:w="817" w:type="pct"/>
            <w:vMerge/>
            <w:tcBorders>
              <w:top w:val="nil"/>
              <w:left w:val="single" w:sz="4" w:space="0" w:color="auto"/>
              <w:bottom w:val="single" w:sz="4" w:space="0" w:color="auto"/>
              <w:right w:val="single" w:sz="4" w:space="0" w:color="auto"/>
            </w:tcBorders>
            <w:vAlign w:val="center"/>
            <w:hideMark/>
          </w:tcPr>
          <w:p w14:paraId="12BB7B2C" w14:textId="77777777" w:rsidR="00F05B3E" w:rsidRPr="00AC6A11" w:rsidRDefault="00F05B3E" w:rsidP="00025A07">
            <w:pPr>
              <w:spacing w:before="0" w:after="0" w:line="240" w:lineRule="auto"/>
              <w:jc w:val="left"/>
              <w:rPr>
                <w:rFonts w:ascii="Calibri" w:eastAsia="Times New Roman" w:hAnsi="Calibri" w:cs="Calibri"/>
                <w:b/>
                <w:bCs/>
                <w:color w:val="000000"/>
              </w:rPr>
            </w:pPr>
          </w:p>
        </w:tc>
        <w:tc>
          <w:tcPr>
            <w:tcW w:w="2577" w:type="pct"/>
            <w:tcBorders>
              <w:top w:val="nil"/>
              <w:left w:val="nil"/>
              <w:bottom w:val="single" w:sz="4" w:space="0" w:color="auto"/>
              <w:right w:val="single" w:sz="4" w:space="0" w:color="auto"/>
            </w:tcBorders>
            <w:vAlign w:val="bottom"/>
            <w:hideMark/>
          </w:tcPr>
          <w:p w14:paraId="3D70FEF5"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Fair Wages and Working Hours: Does your company adhere to local minimum wage laws and working hour regulations?</w:t>
            </w:r>
          </w:p>
        </w:tc>
        <w:tc>
          <w:tcPr>
            <w:tcW w:w="393" w:type="pct"/>
            <w:tcBorders>
              <w:top w:val="nil"/>
              <w:left w:val="nil"/>
              <w:bottom w:val="single" w:sz="4" w:space="0" w:color="auto"/>
              <w:right w:val="single" w:sz="4" w:space="0" w:color="auto"/>
            </w:tcBorders>
            <w:noWrap/>
            <w:vAlign w:val="bottom"/>
            <w:hideMark/>
          </w:tcPr>
          <w:p w14:paraId="32F1CAC8"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 </w:t>
            </w:r>
          </w:p>
        </w:tc>
        <w:tc>
          <w:tcPr>
            <w:tcW w:w="1213" w:type="pct"/>
            <w:tcBorders>
              <w:top w:val="nil"/>
              <w:left w:val="nil"/>
              <w:bottom w:val="single" w:sz="4" w:space="0" w:color="auto"/>
              <w:right w:val="single" w:sz="4" w:space="0" w:color="auto"/>
            </w:tcBorders>
            <w:noWrap/>
            <w:vAlign w:val="bottom"/>
            <w:hideMark/>
          </w:tcPr>
          <w:p w14:paraId="0A331C13"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 </w:t>
            </w:r>
          </w:p>
        </w:tc>
      </w:tr>
      <w:tr w:rsidR="00F05B3E" w:rsidRPr="00AC6A11" w14:paraId="62180019" w14:textId="77777777" w:rsidTr="00F05B3E">
        <w:trPr>
          <w:trHeight w:val="576"/>
        </w:trPr>
        <w:tc>
          <w:tcPr>
            <w:tcW w:w="817" w:type="pct"/>
            <w:vMerge w:val="restart"/>
            <w:tcBorders>
              <w:top w:val="nil"/>
              <w:left w:val="single" w:sz="4" w:space="0" w:color="auto"/>
              <w:bottom w:val="single" w:sz="4" w:space="0" w:color="auto"/>
              <w:right w:val="single" w:sz="4" w:space="0" w:color="auto"/>
            </w:tcBorders>
            <w:vAlign w:val="center"/>
            <w:hideMark/>
          </w:tcPr>
          <w:p w14:paraId="610E3622" w14:textId="77777777" w:rsidR="00F05B3E" w:rsidRPr="00AC6A11" w:rsidRDefault="00F05B3E" w:rsidP="00025A07">
            <w:pPr>
              <w:spacing w:before="0" w:after="0" w:line="240" w:lineRule="auto"/>
              <w:jc w:val="center"/>
              <w:rPr>
                <w:rFonts w:ascii="Calibri" w:eastAsia="Times New Roman" w:hAnsi="Calibri" w:cs="Calibri"/>
                <w:b/>
                <w:bCs/>
                <w:color w:val="000000"/>
              </w:rPr>
            </w:pPr>
            <w:r w:rsidRPr="00AC6A11">
              <w:rPr>
                <w:rFonts w:ascii="Calibri" w:eastAsia="Times New Roman" w:hAnsi="Calibri" w:cs="Calibri"/>
                <w:b/>
                <w:bCs/>
                <w:color w:val="000000"/>
              </w:rPr>
              <w:t>Health and Safety</w:t>
            </w:r>
          </w:p>
        </w:tc>
        <w:tc>
          <w:tcPr>
            <w:tcW w:w="2577" w:type="pct"/>
            <w:tcBorders>
              <w:top w:val="nil"/>
              <w:left w:val="nil"/>
              <w:bottom w:val="single" w:sz="4" w:space="0" w:color="auto"/>
              <w:right w:val="single" w:sz="4" w:space="0" w:color="auto"/>
            </w:tcBorders>
            <w:vAlign w:val="bottom"/>
            <w:hideMark/>
          </w:tcPr>
          <w:p w14:paraId="793FA325"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Safe Working Environment: Do you have a health and safety policy or program in place for your employees?</w:t>
            </w:r>
          </w:p>
        </w:tc>
        <w:tc>
          <w:tcPr>
            <w:tcW w:w="393" w:type="pct"/>
            <w:tcBorders>
              <w:top w:val="nil"/>
              <w:left w:val="nil"/>
              <w:bottom w:val="single" w:sz="4" w:space="0" w:color="auto"/>
              <w:right w:val="single" w:sz="4" w:space="0" w:color="auto"/>
            </w:tcBorders>
            <w:noWrap/>
            <w:vAlign w:val="bottom"/>
            <w:hideMark/>
          </w:tcPr>
          <w:p w14:paraId="1962B8C2"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 </w:t>
            </w:r>
          </w:p>
        </w:tc>
        <w:tc>
          <w:tcPr>
            <w:tcW w:w="1213" w:type="pct"/>
            <w:tcBorders>
              <w:top w:val="nil"/>
              <w:left w:val="nil"/>
              <w:bottom w:val="single" w:sz="4" w:space="0" w:color="auto"/>
              <w:right w:val="single" w:sz="4" w:space="0" w:color="auto"/>
            </w:tcBorders>
            <w:noWrap/>
            <w:vAlign w:val="bottom"/>
            <w:hideMark/>
          </w:tcPr>
          <w:p w14:paraId="43E277BA"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 </w:t>
            </w:r>
          </w:p>
        </w:tc>
      </w:tr>
      <w:tr w:rsidR="00F05B3E" w:rsidRPr="00AC6A11" w14:paraId="5DF14EBE" w14:textId="77777777" w:rsidTr="00F05B3E">
        <w:trPr>
          <w:trHeight w:val="576"/>
        </w:trPr>
        <w:tc>
          <w:tcPr>
            <w:tcW w:w="817" w:type="pct"/>
            <w:vMerge/>
            <w:tcBorders>
              <w:top w:val="nil"/>
              <w:left w:val="single" w:sz="4" w:space="0" w:color="auto"/>
              <w:bottom w:val="single" w:sz="4" w:space="0" w:color="auto"/>
              <w:right w:val="single" w:sz="4" w:space="0" w:color="auto"/>
            </w:tcBorders>
            <w:vAlign w:val="center"/>
            <w:hideMark/>
          </w:tcPr>
          <w:p w14:paraId="4DC89DA4" w14:textId="77777777" w:rsidR="00F05B3E" w:rsidRPr="00AC6A11" w:rsidRDefault="00F05B3E" w:rsidP="00025A07">
            <w:pPr>
              <w:spacing w:before="0" w:after="0" w:line="240" w:lineRule="auto"/>
              <w:jc w:val="left"/>
              <w:rPr>
                <w:rFonts w:ascii="Calibri" w:eastAsia="Times New Roman" w:hAnsi="Calibri" w:cs="Calibri"/>
                <w:b/>
                <w:bCs/>
                <w:color w:val="000000"/>
              </w:rPr>
            </w:pPr>
          </w:p>
        </w:tc>
        <w:tc>
          <w:tcPr>
            <w:tcW w:w="2577" w:type="pct"/>
            <w:tcBorders>
              <w:top w:val="nil"/>
              <w:left w:val="nil"/>
              <w:bottom w:val="single" w:sz="4" w:space="0" w:color="auto"/>
              <w:right w:val="single" w:sz="4" w:space="0" w:color="auto"/>
            </w:tcBorders>
            <w:vAlign w:val="bottom"/>
            <w:hideMark/>
          </w:tcPr>
          <w:p w14:paraId="24547F43"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Hazardous Materials:  Does your company use or supply hazardous materials?</w:t>
            </w:r>
          </w:p>
        </w:tc>
        <w:tc>
          <w:tcPr>
            <w:tcW w:w="393" w:type="pct"/>
            <w:tcBorders>
              <w:top w:val="nil"/>
              <w:left w:val="nil"/>
              <w:bottom w:val="single" w:sz="4" w:space="0" w:color="auto"/>
              <w:right w:val="single" w:sz="4" w:space="0" w:color="auto"/>
            </w:tcBorders>
            <w:noWrap/>
            <w:vAlign w:val="bottom"/>
            <w:hideMark/>
          </w:tcPr>
          <w:p w14:paraId="58A2E948"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 </w:t>
            </w:r>
          </w:p>
        </w:tc>
        <w:tc>
          <w:tcPr>
            <w:tcW w:w="1213" w:type="pct"/>
            <w:tcBorders>
              <w:top w:val="nil"/>
              <w:left w:val="nil"/>
              <w:bottom w:val="single" w:sz="4" w:space="0" w:color="auto"/>
              <w:right w:val="single" w:sz="4" w:space="0" w:color="auto"/>
            </w:tcBorders>
            <w:noWrap/>
            <w:vAlign w:val="bottom"/>
            <w:hideMark/>
          </w:tcPr>
          <w:p w14:paraId="2BB51B9E"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 </w:t>
            </w:r>
          </w:p>
        </w:tc>
      </w:tr>
      <w:tr w:rsidR="00F05B3E" w:rsidRPr="00AC6A11" w14:paraId="440BF4E8" w14:textId="77777777" w:rsidTr="00F05B3E">
        <w:trPr>
          <w:trHeight w:val="576"/>
        </w:trPr>
        <w:tc>
          <w:tcPr>
            <w:tcW w:w="817" w:type="pct"/>
            <w:vMerge/>
            <w:tcBorders>
              <w:top w:val="nil"/>
              <w:left w:val="single" w:sz="4" w:space="0" w:color="auto"/>
              <w:bottom w:val="single" w:sz="4" w:space="0" w:color="auto"/>
              <w:right w:val="single" w:sz="4" w:space="0" w:color="auto"/>
            </w:tcBorders>
            <w:vAlign w:val="center"/>
            <w:hideMark/>
          </w:tcPr>
          <w:p w14:paraId="0D66C0C5" w14:textId="77777777" w:rsidR="00F05B3E" w:rsidRPr="00AC6A11" w:rsidRDefault="00F05B3E" w:rsidP="00025A07">
            <w:pPr>
              <w:spacing w:before="0" w:after="0" w:line="240" w:lineRule="auto"/>
              <w:jc w:val="left"/>
              <w:rPr>
                <w:rFonts w:ascii="Calibri" w:eastAsia="Times New Roman" w:hAnsi="Calibri" w:cs="Calibri"/>
                <w:b/>
                <w:bCs/>
                <w:color w:val="000000"/>
              </w:rPr>
            </w:pPr>
          </w:p>
        </w:tc>
        <w:tc>
          <w:tcPr>
            <w:tcW w:w="2577" w:type="pct"/>
            <w:tcBorders>
              <w:top w:val="nil"/>
              <w:left w:val="nil"/>
              <w:bottom w:val="single" w:sz="4" w:space="0" w:color="auto"/>
              <w:right w:val="single" w:sz="4" w:space="0" w:color="auto"/>
            </w:tcBorders>
            <w:vAlign w:val="bottom"/>
            <w:hideMark/>
          </w:tcPr>
          <w:p w14:paraId="39FDEEB4"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If yes, are safety data sheets provided and regulations followed?</w:t>
            </w:r>
          </w:p>
        </w:tc>
        <w:tc>
          <w:tcPr>
            <w:tcW w:w="393" w:type="pct"/>
            <w:tcBorders>
              <w:top w:val="nil"/>
              <w:left w:val="nil"/>
              <w:bottom w:val="single" w:sz="4" w:space="0" w:color="auto"/>
              <w:right w:val="single" w:sz="4" w:space="0" w:color="auto"/>
            </w:tcBorders>
            <w:noWrap/>
            <w:vAlign w:val="bottom"/>
            <w:hideMark/>
          </w:tcPr>
          <w:p w14:paraId="5DBB3E83"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 </w:t>
            </w:r>
          </w:p>
        </w:tc>
        <w:tc>
          <w:tcPr>
            <w:tcW w:w="1213" w:type="pct"/>
            <w:tcBorders>
              <w:top w:val="nil"/>
              <w:left w:val="nil"/>
              <w:bottom w:val="single" w:sz="4" w:space="0" w:color="auto"/>
              <w:right w:val="single" w:sz="4" w:space="0" w:color="auto"/>
            </w:tcBorders>
            <w:noWrap/>
            <w:vAlign w:val="bottom"/>
            <w:hideMark/>
          </w:tcPr>
          <w:p w14:paraId="63A174D5"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 </w:t>
            </w:r>
          </w:p>
        </w:tc>
      </w:tr>
      <w:tr w:rsidR="00F05B3E" w:rsidRPr="00AC6A11" w14:paraId="493766CF" w14:textId="77777777" w:rsidTr="00F05B3E">
        <w:trPr>
          <w:trHeight w:val="576"/>
        </w:trPr>
        <w:tc>
          <w:tcPr>
            <w:tcW w:w="817" w:type="pct"/>
            <w:vMerge w:val="restart"/>
            <w:tcBorders>
              <w:top w:val="nil"/>
              <w:left w:val="single" w:sz="4" w:space="0" w:color="auto"/>
              <w:bottom w:val="single" w:sz="4" w:space="0" w:color="auto"/>
              <w:right w:val="single" w:sz="4" w:space="0" w:color="auto"/>
            </w:tcBorders>
            <w:vAlign w:val="center"/>
            <w:hideMark/>
          </w:tcPr>
          <w:p w14:paraId="19BF46D8" w14:textId="77777777" w:rsidR="00F05B3E" w:rsidRPr="00AC6A11" w:rsidRDefault="00F05B3E" w:rsidP="00025A07">
            <w:pPr>
              <w:spacing w:before="0" w:after="0" w:line="240" w:lineRule="auto"/>
              <w:jc w:val="center"/>
              <w:rPr>
                <w:rFonts w:ascii="Calibri" w:eastAsia="Times New Roman" w:hAnsi="Calibri" w:cs="Calibri"/>
                <w:b/>
                <w:bCs/>
                <w:color w:val="000000"/>
              </w:rPr>
            </w:pPr>
            <w:r w:rsidRPr="00AC6A11">
              <w:rPr>
                <w:rFonts w:ascii="Calibri" w:eastAsia="Times New Roman" w:hAnsi="Calibri" w:cs="Calibri"/>
                <w:b/>
                <w:bCs/>
                <w:color w:val="000000"/>
              </w:rPr>
              <w:t>Environmental Stewardship</w:t>
            </w:r>
          </w:p>
        </w:tc>
        <w:tc>
          <w:tcPr>
            <w:tcW w:w="2577" w:type="pct"/>
            <w:tcBorders>
              <w:top w:val="nil"/>
              <w:left w:val="nil"/>
              <w:bottom w:val="single" w:sz="4" w:space="0" w:color="auto"/>
              <w:right w:val="single" w:sz="4" w:space="0" w:color="auto"/>
            </w:tcBorders>
            <w:vAlign w:val="bottom"/>
            <w:hideMark/>
          </w:tcPr>
          <w:p w14:paraId="5A0D88C9"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Sustainability: Does your company have sustainability initiatives or programs?</w:t>
            </w:r>
          </w:p>
        </w:tc>
        <w:tc>
          <w:tcPr>
            <w:tcW w:w="393" w:type="pct"/>
            <w:tcBorders>
              <w:top w:val="nil"/>
              <w:left w:val="nil"/>
              <w:bottom w:val="single" w:sz="4" w:space="0" w:color="auto"/>
              <w:right w:val="single" w:sz="4" w:space="0" w:color="auto"/>
            </w:tcBorders>
            <w:noWrap/>
            <w:vAlign w:val="bottom"/>
            <w:hideMark/>
          </w:tcPr>
          <w:p w14:paraId="54456953"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 </w:t>
            </w:r>
          </w:p>
        </w:tc>
        <w:tc>
          <w:tcPr>
            <w:tcW w:w="1213" w:type="pct"/>
            <w:tcBorders>
              <w:top w:val="nil"/>
              <w:left w:val="nil"/>
              <w:bottom w:val="single" w:sz="4" w:space="0" w:color="auto"/>
              <w:right w:val="single" w:sz="4" w:space="0" w:color="auto"/>
            </w:tcBorders>
            <w:noWrap/>
            <w:vAlign w:val="bottom"/>
            <w:hideMark/>
          </w:tcPr>
          <w:p w14:paraId="7608C340"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 </w:t>
            </w:r>
          </w:p>
        </w:tc>
      </w:tr>
      <w:tr w:rsidR="00F05B3E" w:rsidRPr="00AC6A11" w14:paraId="5AA72EC4" w14:textId="77777777" w:rsidTr="00F05B3E">
        <w:trPr>
          <w:trHeight w:val="864"/>
        </w:trPr>
        <w:tc>
          <w:tcPr>
            <w:tcW w:w="817" w:type="pct"/>
            <w:vMerge/>
            <w:tcBorders>
              <w:top w:val="nil"/>
              <w:left w:val="single" w:sz="4" w:space="0" w:color="auto"/>
              <w:bottom w:val="single" w:sz="4" w:space="0" w:color="auto"/>
              <w:right w:val="single" w:sz="4" w:space="0" w:color="auto"/>
            </w:tcBorders>
            <w:vAlign w:val="center"/>
            <w:hideMark/>
          </w:tcPr>
          <w:p w14:paraId="6D6FF714" w14:textId="77777777" w:rsidR="00F05B3E" w:rsidRPr="00AC6A11" w:rsidRDefault="00F05B3E" w:rsidP="00025A07">
            <w:pPr>
              <w:spacing w:before="0" w:after="0" w:line="240" w:lineRule="auto"/>
              <w:jc w:val="left"/>
              <w:rPr>
                <w:rFonts w:ascii="Calibri" w:eastAsia="Times New Roman" w:hAnsi="Calibri" w:cs="Calibri"/>
                <w:b/>
                <w:bCs/>
                <w:color w:val="000000"/>
              </w:rPr>
            </w:pPr>
          </w:p>
        </w:tc>
        <w:tc>
          <w:tcPr>
            <w:tcW w:w="2577" w:type="pct"/>
            <w:tcBorders>
              <w:top w:val="nil"/>
              <w:left w:val="nil"/>
              <w:bottom w:val="single" w:sz="4" w:space="0" w:color="auto"/>
              <w:right w:val="single" w:sz="4" w:space="0" w:color="auto"/>
            </w:tcBorders>
            <w:vAlign w:val="bottom"/>
            <w:hideMark/>
          </w:tcPr>
          <w:p w14:paraId="7B6698F9"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Emissions and Discharges: Do you have policies or measures in place to control and manage emissions and discharges?</w:t>
            </w:r>
          </w:p>
        </w:tc>
        <w:tc>
          <w:tcPr>
            <w:tcW w:w="393" w:type="pct"/>
            <w:tcBorders>
              <w:top w:val="nil"/>
              <w:left w:val="nil"/>
              <w:bottom w:val="single" w:sz="4" w:space="0" w:color="auto"/>
              <w:right w:val="single" w:sz="4" w:space="0" w:color="auto"/>
            </w:tcBorders>
            <w:noWrap/>
            <w:vAlign w:val="bottom"/>
            <w:hideMark/>
          </w:tcPr>
          <w:p w14:paraId="2A077913"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 </w:t>
            </w:r>
          </w:p>
        </w:tc>
        <w:tc>
          <w:tcPr>
            <w:tcW w:w="1213" w:type="pct"/>
            <w:tcBorders>
              <w:top w:val="nil"/>
              <w:left w:val="nil"/>
              <w:bottom w:val="single" w:sz="4" w:space="0" w:color="auto"/>
              <w:right w:val="single" w:sz="4" w:space="0" w:color="auto"/>
            </w:tcBorders>
            <w:noWrap/>
            <w:vAlign w:val="bottom"/>
            <w:hideMark/>
          </w:tcPr>
          <w:p w14:paraId="0F87752E"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 </w:t>
            </w:r>
          </w:p>
        </w:tc>
      </w:tr>
      <w:tr w:rsidR="00F05B3E" w:rsidRPr="00AC6A11" w14:paraId="17E3AA6B" w14:textId="77777777" w:rsidTr="00F05B3E">
        <w:trPr>
          <w:trHeight w:val="576"/>
        </w:trPr>
        <w:tc>
          <w:tcPr>
            <w:tcW w:w="817" w:type="pct"/>
            <w:vMerge/>
            <w:tcBorders>
              <w:top w:val="nil"/>
              <w:left w:val="single" w:sz="4" w:space="0" w:color="auto"/>
              <w:bottom w:val="single" w:sz="4" w:space="0" w:color="auto"/>
              <w:right w:val="single" w:sz="4" w:space="0" w:color="auto"/>
            </w:tcBorders>
            <w:vAlign w:val="center"/>
            <w:hideMark/>
          </w:tcPr>
          <w:p w14:paraId="5AB9F2DD" w14:textId="77777777" w:rsidR="00F05B3E" w:rsidRPr="00AC6A11" w:rsidRDefault="00F05B3E" w:rsidP="00025A07">
            <w:pPr>
              <w:spacing w:before="0" w:after="0" w:line="240" w:lineRule="auto"/>
              <w:jc w:val="left"/>
              <w:rPr>
                <w:rFonts w:ascii="Calibri" w:eastAsia="Times New Roman" w:hAnsi="Calibri" w:cs="Calibri"/>
                <w:b/>
                <w:bCs/>
                <w:color w:val="000000"/>
              </w:rPr>
            </w:pPr>
          </w:p>
        </w:tc>
        <w:tc>
          <w:tcPr>
            <w:tcW w:w="2577" w:type="pct"/>
            <w:tcBorders>
              <w:top w:val="nil"/>
              <w:left w:val="nil"/>
              <w:bottom w:val="single" w:sz="4" w:space="0" w:color="auto"/>
              <w:right w:val="single" w:sz="4" w:space="0" w:color="auto"/>
            </w:tcBorders>
            <w:vAlign w:val="bottom"/>
            <w:hideMark/>
          </w:tcPr>
          <w:p w14:paraId="2AA6E413"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 xml:space="preserve">Does your company prioritize the use of recycled or </w:t>
            </w:r>
            <w:proofErr w:type="gramStart"/>
            <w:r w:rsidRPr="00AC6A11">
              <w:rPr>
                <w:rFonts w:ascii="Calibri" w:eastAsia="Times New Roman" w:hAnsi="Calibri" w:cs="Calibri"/>
                <w:color w:val="000000"/>
              </w:rPr>
              <w:t>sustainably-sourced</w:t>
            </w:r>
            <w:proofErr w:type="gramEnd"/>
            <w:r w:rsidRPr="00AC6A11">
              <w:rPr>
                <w:rFonts w:ascii="Calibri" w:eastAsia="Times New Roman" w:hAnsi="Calibri" w:cs="Calibri"/>
                <w:color w:val="000000"/>
              </w:rPr>
              <w:t xml:space="preserve"> materials?</w:t>
            </w:r>
          </w:p>
        </w:tc>
        <w:tc>
          <w:tcPr>
            <w:tcW w:w="393" w:type="pct"/>
            <w:tcBorders>
              <w:top w:val="nil"/>
              <w:left w:val="nil"/>
              <w:bottom w:val="single" w:sz="4" w:space="0" w:color="auto"/>
              <w:right w:val="single" w:sz="4" w:space="0" w:color="auto"/>
            </w:tcBorders>
            <w:noWrap/>
            <w:vAlign w:val="bottom"/>
            <w:hideMark/>
          </w:tcPr>
          <w:p w14:paraId="5F8873EF"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 </w:t>
            </w:r>
          </w:p>
        </w:tc>
        <w:tc>
          <w:tcPr>
            <w:tcW w:w="1213" w:type="pct"/>
            <w:tcBorders>
              <w:top w:val="nil"/>
              <w:left w:val="nil"/>
              <w:bottom w:val="single" w:sz="4" w:space="0" w:color="auto"/>
              <w:right w:val="single" w:sz="4" w:space="0" w:color="auto"/>
            </w:tcBorders>
            <w:noWrap/>
            <w:vAlign w:val="bottom"/>
            <w:hideMark/>
          </w:tcPr>
          <w:p w14:paraId="4238CB7F"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 </w:t>
            </w:r>
          </w:p>
        </w:tc>
      </w:tr>
      <w:tr w:rsidR="00F05B3E" w:rsidRPr="00AC6A11" w14:paraId="61F1741F" w14:textId="77777777" w:rsidTr="00F05B3E">
        <w:trPr>
          <w:trHeight w:val="576"/>
        </w:trPr>
        <w:tc>
          <w:tcPr>
            <w:tcW w:w="817" w:type="pct"/>
            <w:vMerge w:val="restart"/>
            <w:tcBorders>
              <w:top w:val="nil"/>
              <w:left w:val="single" w:sz="4" w:space="0" w:color="auto"/>
              <w:bottom w:val="single" w:sz="4" w:space="0" w:color="auto"/>
              <w:right w:val="single" w:sz="4" w:space="0" w:color="auto"/>
            </w:tcBorders>
            <w:vAlign w:val="center"/>
            <w:hideMark/>
          </w:tcPr>
          <w:p w14:paraId="140D9833" w14:textId="77777777" w:rsidR="00F05B3E" w:rsidRPr="00AC6A11" w:rsidRDefault="00F05B3E" w:rsidP="00025A07">
            <w:pPr>
              <w:spacing w:before="0" w:after="0" w:line="240" w:lineRule="auto"/>
              <w:jc w:val="center"/>
              <w:rPr>
                <w:rFonts w:ascii="Calibri" w:eastAsia="Times New Roman" w:hAnsi="Calibri" w:cs="Calibri"/>
                <w:b/>
                <w:bCs/>
                <w:color w:val="000000"/>
              </w:rPr>
            </w:pPr>
            <w:r w:rsidRPr="00AC6A11">
              <w:rPr>
                <w:rFonts w:ascii="Calibri" w:eastAsia="Times New Roman" w:hAnsi="Calibri" w:cs="Calibri"/>
                <w:b/>
                <w:bCs/>
                <w:color w:val="000000"/>
              </w:rPr>
              <w:t>Ethical Dealings</w:t>
            </w:r>
          </w:p>
        </w:tc>
        <w:tc>
          <w:tcPr>
            <w:tcW w:w="2577" w:type="pct"/>
            <w:tcBorders>
              <w:top w:val="nil"/>
              <w:left w:val="nil"/>
              <w:bottom w:val="single" w:sz="4" w:space="0" w:color="auto"/>
              <w:right w:val="single" w:sz="4" w:space="0" w:color="auto"/>
            </w:tcBorders>
            <w:vAlign w:val="bottom"/>
            <w:hideMark/>
          </w:tcPr>
          <w:p w14:paraId="6894A162"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Does your company have an anti-bribery and anti-corruption policy?</w:t>
            </w:r>
          </w:p>
        </w:tc>
        <w:tc>
          <w:tcPr>
            <w:tcW w:w="393" w:type="pct"/>
            <w:tcBorders>
              <w:top w:val="nil"/>
              <w:left w:val="nil"/>
              <w:bottom w:val="single" w:sz="4" w:space="0" w:color="auto"/>
              <w:right w:val="single" w:sz="4" w:space="0" w:color="auto"/>
            </w:tcBorders>
            <w:noWrap/>
            <w:vAlign w:val="bottom"/>
            <w:hideMark/>
          </w:tcPr>
          <w:p w14:paraId="29002A09"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 </w:t>
            </w:r>
          </w:p>
        </w:tc>
        <w:tc>
          <w:tcPr>
            <w:tcW w:w="1213" w:type="pct"/>
            <w:tcBorders>
              <w:top w:val="nil"/>
              <w:left w:val="nil"/>
              <w:bottom w:val="single" w:sz="4" w:space="0" w:color="auto"/>
              <w:right w:val="single" w:sz="4" w:space="0" w:color="auto"/>
            </w:tcBorders>
            <w:noWrap/>
            <w:vAlign w:val="bottom"/>
            <w:hideMark/>
          </w:tcPr>
          <w:p w14:paraId="2B9082AA"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 </w:t>
            </w:r>
          </w:p>
        </w:tc>
      </w:tr>
      <w:tr w:rsidR="00F05B3E" w:rsidRPr="00AC6A11" w14:paraId="0466D78C" w14:textId="77777777" w:rsidTr="00F05B3E">
        <w:trPr>
          <w:trHeight w:val="576"/>
        </w:trPr>
        <w:tc>
          <w:tcPr>
            <w:tcW w:w="817" w:type="pct"/>
            <w:vMerge/>
            <w:tcBorders>
              <w:top w:val="nil"/>
              <w:left w:val="single" w:sz="4" w:space="0" w:color="auto"/>
              <w:bottom w:val="single" w:sz="4" w:space="0" w:color="auto"/>
              <w:right w:val="single" w:sz="4" w:space="0" w:color="auto"/>
            </w:tcBorders>
            <w:vAlign w:val="center"/>
            <w:hideMark/>
          </w:tcPr>
          <w:p w14:paraId="0700A43A" w14:textId="77777777" w:rsidR="00F05B3E" w:rsidRPr="00AC6A11" w:rsidRDefault="00F05B3E" w:rsidP="00025A07">
            <w:pPr>
              <w:spacing w:before="0" w:after="0" w:line="240" w:lineRule="auto"/>
              <w:jc w:val="left"/>
              <w:rPr>
                <w:rFonts w:ascii="Calibri" w:eastAsia="Times New Roman" w:hAnsi="Calibri" w:cs="Calibri"/>
                <w:b/>
                <w:bCs/>
                <w:color w:val="000000"/>
              </w:rPr>
            </w:pPr>
          </w:p>
        </w:tc>
        <w:tc>
          <w:tcPr>
            <w:tcW w:w="2577" w:type="pct"/>
            <w:tcBorders>
              <w:top w:val="nil"/>
              <w:left w:val="nil"/>
              <w:bottom w:val="single" w:sz="4" w:space="0" w:color="auto"/>
              <w:right w:val="single" w:sz="4" w:space="0" w:color="auto"/>
            </w:tcBorders>
            <w:vAlign w:val="bottom"/>
            <w:hideMark/>
          </w:tcPr>
          <w:p w14:paraId="3EA90C2D"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Does your company have policies or practices that ensure fair competition?</w:t>
            </w:r>
          </w:p>
        </w:tc>
        <w:tc>
          <w:tcPr>
            <w:tcW w:w="393" w:type="pct"/>
            <w:tcBorders>
              <w:top w:val="nil"/>
              <w:left w:val="nil"/>
              <w:bottom w:val="single" w:sz="4" w:space="0" w:color="auto"/>
              <w:right w:val="single" w:sz="4" w:space="0" w:color="auto"/>
            </w:tcBorders>
            <w:noWrap/>
            <w:vAlign w:val="bottom"/>
            <w:hideMark/>
          </w:tcPr>
          <w:p w14:paraId="764502A5"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 </w:t>
            </w:r>
          </w:p>
        </w:tc>
        <w:tc>
          <w:tcPr>
            <w:tcW w:w="1213" w:type="pct"/>
            <w:tcBorders>
              <w:top w:val="nil"/>
              <w:left w:val="nil"/>
              <w:bottom w:val="single" w:sz="4" w:space="0" w:color="auto"/>
              <w:right w:val="single" w:sz="4" w:space="0" w:color="auto"/>
            </w:tcBorders>
            <w:noWrap/>
            <w:vAlign w:val="bottom"/>
            <w:hideMark/>
          </w:tcPr>
          <w:p w14:paraId="5D258B88"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 </w:t>
            </w:r>
          </w:p>
        </w:tc>
      </w:tr>
      <w:tr w:rsidR="00F05B3E" w:rsidRPr="00AC6A11" w14:paraId="049AE4DF" w14:textId="77777777" w:rsidTr="00F05B3E">
        <w:trPr>
          <w:trHeight w:val="576"/>
        </w:trPr>
        <w:tc>
          <w:tcPr>
            <w:tcW w:w="817" w:type="pct"/>
            <w:tcBorders>
              <w:top w:val="nil"/>
              <w:left w:val="single" w:sz="4" w:space="0" w:color="auto"/>
              <w:bottom w:val="single" w:sz="4" w:space="0" w:color="auto"/>
              <w:right w:val="single" w:sz="4" w:space="0" w:color="auto"/>
            </w:tcBorders>
            <w:noWrap/>
            <w:vAlign w:val="center"/>
            <w:hideMark/>
          </w:tcPr>
          <w:p w14:paraId="7867C1FD" w14:textId="77777777" w:rsidR="00F05B3E" w:rsidRPr="00AC6A11" w:rsidRDefault="00F05B3E" w:rsidP="00025A07">
            <w:pPr>
              <w:spacing w:before="0" w:after="0" w:line="240" w:lineRule="auto"/>
              <w:jc w:val="center"/>
              <w:rPr>
                <w:rFonts w:ascii="Calibri" w:eastAsia="Times New Roman" w:hAnsi="Calibri" w:cs="Calibri"/>
                <w:b/>
                <w:bCs/>
                <w:color w:val="000000"/>
              </w:rPr>
            </w:pPr>
            <w:r w:rsidRPr="00AC6A11">
              <w:rPr>
                <w:rFonts w:ascii="Calibri" w:eastAsia="Times New Roman" w:hAnsi="Calibri" w:cs="Calibri"/>
                <w:b/>
                <w:bCs/>
                <w:color w:val="000000"/>
              </w:rPr>
              <w:t>Audits</w:t>
            </w:r>
          </w:p>
        </w:tc>
        <w:tc>
          <w:tcPr>
            <w:tcW w:w="2577" w:type="pct"/>
            <w:tcBorders>
              <w:top w:val="nil"/>
              <w:left w:val="nil"/>
              <w:bottom w:val="single" w:sz="4" w:space="0" w:color="auto"/>
              <w:right w:val="single" w:sz="4" w:space="0" w:color="auto"/>
            </w:tcBorders>
            <w:vAlign w:val="bottom"/>
            <w:hideMark/>
          </w:tcPr>
          <w:p w14:paraId="3F8A0697"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Has your company been audited for social and environmental practices in the past 12 months?</w:t>
            </w:r>
          </w:p>
        </w:tc>
        <w:tc>
          <w:tcPr>
            <w:tcW w:w="393" w:type="pct"/>
            <w:tcBorders>
              <w:top w:val="nil"/>
              <w:left w:val="nil"/>
              <w:bottom w:val="single" w:sz="4" w:space="0" w:color="auto"/>
              <w:right w:val="single" w:sz="4" w:space="0" w:color="auto"/>
            </w:tcBorders>
            <w:noWrap/>
            <w:vAlign w:val="bottom"/>
            <w:hideMark/>
          </w:tcPr>
          <w:p w14:paraId="2D2B961D"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 </w:t>
            </w:r>
          </w:p>
        </w:tc>
        <w:tc>
          <w:tcPr>
            <w:tcW w:w="1213" w:type="pct"/>
            <w:tcBorders>
              <w:top w:val="nil"/>
              <w:left w:val="nil"/>
              <w:bottom w:val="single" w:sz="4" w:space="0" w:color="auto"/>
              <w:right w:val="single" w:sz="4" w:space="0" w:color="auto"/>
            </w:tcBorders>
            <w:noWrap/>
            <w:vAlign w:val="bottom"/>
            <w:hideMark/>
          </w:tcPr>
          <w:p w14:paraId="0B3ED5C0" w14:textId="77777777" w:rsidR="00F05B3E" w:rsidRPr="00AC6A11" w:rsidRDefault="00F05B3E" w:rsidP="00025A07">
            <w:pPr>
              <w:spacing w:before="0" w:after="0" w:line="240" w:lineRule="auto"/>
              <w:jc w:val="left"/>
              <w:rPr>
                <w:rFonts w:ascii="Calibri" w:eastAsia="Times New Roman" w:hAnsi="Calibri" w:cs="Calibri"/>
                <w:color w:val="000000"/>
              </w:rPr>
            </w:pPr>
            <w:r w:rsidRPr="00AC6A11">
              <w:rPr>
                <w:rFonts w:ascii="Calibri" w:eastAsia="Times New Roman" w:hAnsi="Calibri" w:cs="Calibri"/>
                <w:color w:val="000000"/>
              </w:rPr>
              <w:t> </w:t>
            </w:r>
          </w:p>
        </w:tc>
      </w:tr>
    </w:tbl>
    <w:p w14:paraId="454AE261" w14:textId="77777777" w:rsidR="00013459" w:rsidRPr="00AB6706" w:rsidRDefault="00013459" w:rsidP="00013459"/>
    <w:p w14:paraId="5C866538" w14:textId="2D87C89B" w:rsidR="00C73E7C" w:rsidRDefault="00AB6706" w:rsidP="00AB6706">
      <w:pPr>
        <w:pStyle w:val="Heading1"/>
      </w:pPr>
      <w:bookmarkStart w:id="22" w:name="_Toc229384864"/>
      <w:r>
        <w:lastRenderedPageBreak/>
        <w:t>Confidentiality Agreement</w:t>
      </w:r>
      <w:bookmarkEnd w:id="22"/>
    </w:p>
    <w:p w14:paraId="10AE5EC7" w14:textId="0E505FFE" w:rsidR="00AB6706" w:rsidRDefault="00AB6706" w:rsidP="00AB6706">
      <w:pPr>
        <w:widowControl w:val="0"/>
        <w:tabs>
          <w:tab w:val="left" w:pos="165"/>
        </w:tabs>
        <w:spacing w:before="81"/>
        <w:rPr>
          <w:color w:val="000000"/>
          <w:szCs w:val="24"/>
        </w:rPr>
      </w:pPr>
      <w:r>
        <w:rPr>
          <w:szCs w:val="24"/>
        </w:rPr>
        <w:t>This Confidentiality Agreement ("Agreement") is entered into this ___</w:t>
      </w:r>
      <w:r w:rsidR="00854A15">
        <w:rPr>
          <w:szCs w:val="24"/>
        </w:rPr>
        <w:t>____</w:t>
      </w:r>
      <w:r>
        <w:rPr>
          <w:szCs w:val="24"/>
        </w:rPr>
        <w:t xml:space="preserve"> day of </w:t>
      </w:r>
      <w:r w:rsidR="00B36D2C">
        <w:rPr>
          <w:szCs w:val="24"/>
        </w:rPr>
        <w:t>__________</w:t>
      </w:r>
      <w:r w:rsidR="00854A15">
        <w:rPr>
          <w:szCs w:val="24"/>
        </w:rPr>
        <w:t>______</w:t>
      </w:r>
      <w:r w:rsidR="00B36D2C">
        <w:rPr>
          <w:szCs w:val="24"/>
        </w:rPr>
        <w:t>(</w:t>
      </w:r>
      <w:r>
        <w:rPr>
          <w:szCs w:val="24"/>
        </w:rPr>
        <w:t>Month</w:t>
      </w:r>
      <w:r w:rsidR="00B36D2C">
        <w:rPr>
          <w:szCs w:val="24"/>
        </w:rPr>
        <w:t>)</w:t>
      </w:r>
      <w:r>
        <w:rPr>
          <w:szCs w:val="24"/>
        </w:rPr>
        <w:t>,</w:t>
      </w:r>
      <w:r w:rsidR="00854A15">
        <w:rPr>
          <w:szCs w:val="24"/>
        </w:rPr>
        <w:t xml:space="preserve"> </w:t>
      </w:r>
      <w:r w:rsidR="00B36D2C">
        <w:rPr>
          <w:szCs w:val="24"/>
        </w:rPr>
        <w:t>______</w:t>
      </w:r>
      <w:r>
        <w:rPr>
          <w:szCs w:val="24"/>
        </w:rPr>
        <w:t xml:space="preserve"> </w:t>
      </w:r>
      <w:r w:rsidR="00FC4F81">
        <w:rPr>
          <w:szCs w:val="24"/>
        </w:rPr>
        <w:t>(</w:t>
      </w:r>
      <w:r>
        <w:rPr>
          <w:szCs w:val="24"/>
        </w:rPr>
        <w:t>Year</w:t>
      </w:r>
      <w:r w:rsidR="00FC4F81">
        <w:rPr>
          <w:szCs w:val="24"/>
        </w:rPr>
        <w:t>)</w:t>
      </w:r>
      <w:r>
        <w:rPr>
          <w:szCs w:val="24"/>
        </w:rPr>
        <w:t xml:space="preserve">, by and among Mayco International LLC, a Michigan limited liability company operating in Sterling Heights, Michigan ("Mayco") and </w:t>
      </w:r>
      <w:r w:rsidR="005B3C8D">
        <w:rPr>
          <w:szCs w:val="24"/>
        </w:rPr>
        <w:t xml:space="preserve">“Company” </w:t>
      </w:r>
      <w:r w:rsidR="00854A15">
        <w:rPr>
          <w:szCs w:val="24"/>
        </w:rPr>
        <w:t>_______________________________</w:t>
      </w:r>
      <w:r>
        <w:rPr>
          <w:szCs w:val="24"/>
        </w:rPr>
        <w:t xml:space="preserve"> (add company name), a Michigan limited liability company operating in “City, State  ("Company"), </w:t>
      </w:r>
      <w:r>
        <w:rPr>
          <w:color w:val="000000"/>
          <w:szCs w:val="24"/>
        </w:rPr>
        <w:t>(together, the "Parties").</w:t>
      </w:r>
    </w:p>
    <w:p w14:paraId="0C76BECE" w14:textId="77777777" w:rsidR="00AB6706" w:rsidRDefault="00AB6706" w:rsidP="00B72AEC">
      <w:pPr>
        <w:widowControl w:val="0"/>
        <w:tabs>
          <w:tab w:val="left" w:pos="180"/>
        </w:tabs>
        <w:spacing w:before="199"/>
        <w:rPr>
          <w:szCs w:val="24"/>
        </w:rPr>
      </w:pPr>
      <w:r>
        <w:rPr>
          <w:color w:val="000000"/>
          <w:szCs w:val="24"/>
        </w:rPr>
        <w:t xml:space="preserve">1.  "Confidential Information" under this Agreement means </w:t>
      </w:r>
      <w:r>
        <w:rPr>
          <w:szCs w:val="24"/>
        </w:rPr>
        <w:t>any information that the disclosing party or its Affiliates (“Discloser”) discloses to the receiving party or its Affiliates (“Recipient”) including, without limitation, information relating to current and future products, customer programs, trade secrets, technology, research, finances, hardware, software, marketing, business plans, designs, prototypes, research, developments, processes, know-how,  suppliers, customers and pricing, including information received from others that Discloser is obligated to treat as confidential. “Affiliate” for purposes of this Agreement means any person or entity which directly or indirectly, controls, is controlled by or is under common control (“control” meaning greater than 50% ownership”).</w:t>
      </w:r>
    </w:p>
    <w:p w14:paraId="26A9EBC8" w14:textId="77777777" w:rsidR="00AB6706" w:rsidRDefault="00AB6706" w:rsidP="00B72AEC">
      <w:pPr>
        <w:widowControl w:val="0"/>
        <w:tabs>
          <w:tab w:val="left" w:pos="180"/>
        </w:tabs>
        <w:rPr>
          <w:color w:val="000000"/>
          <w:szCs w:val="24"/>
        </w:rPr>
      </w:pPr>
      <w:r>
        <w:rPr>
          <w:szCs w:val="24"/>
        </w:rPr>
        <w:t xml:space="preserve">2.  </w:t>
      </w:r>
      <w:r>
        <w:rPr>
          <w:color w:val="000000"/>
          <w:szCs w:val="24"/>
        </w:rPr>
        <w:t>This Agreement imposes no obligation upon Recipient with respect to information which is demonstrated by Recipient as:</w:t>
      </w:r>
    </w:p>
    <w:p w14:paraId="5FC711F3" w14:textId="77777777" w:rsidR="00AB6706" w:rsidRDefault="00AB6706" w:rsidP="00AB6706">
      <w:pPr>
        <w:widowControl w:val="0"/>
        <w:numPr>
          <w:ilvl w:val="0"/>
          <w:numId w:val="34"/>
        </w:numPr>
        <w:tabs>
          <w:tab w:val="left" w:pos="180"/>
          <w:tab w:val="left" w:pos="720"/>
          <w:tab w:val="left" w:pos="1110"/>
        </w:tabs>
        <w:overflowPunct w:val="0"/>
        <w:autoSpaceDE w:val="0"/>
        <w:autoSpaceDN w:val="0"/>
        <w:adjustRightInd w:val="0"/>
        <w:spacing w:before="0" w:after="0" w:line="240" w:lineRule="auto"/>
        <w:jc w:val="left"/>
        <w:rPr>
          <w:color w:val="000000"/>
          <w:szCs w:val="24"/>
        </w:rPr>
      </w:pPr>
      <w:r>
        <w:rPr>
          <w:color w:val="000000"/>
          <w:szCs w:val="24"/>
        </w:rPr>
        <w:t>in Recipient's possession before receipt from Discloser, or</w:t>
      </w:r>
    </w:p>
    <w:p w14:paraId="73087D41" w14:textId="77777777" w:rsidR="00AB6706" w:rsidRDefault="00AB6706" w:rsidP="00AB6706">
      <w:pPr>
        <w:widowControl w:val="0"/>
        <w:numPr>
          <w:ilvl w:val="0"/>
          <w:numId w:val="34"/>
        </w:numPr>
        <w:tabs>
          <w:tab w:val="left" w:pos="180"/>
          <w:tab w:val="left" w:pos="720"/>
          <w:tab w:val="left" w:pos="1110"/>
        </w:tabs>
        <w:overflowPunct w:val="0"/>
        <w:autoSpaceDE w:val="0"/>
        <w:autoSpaceDN w:val="0"/>
        <w:adjustRightInd w:val="0"/>
        <w:spacing w:before="0" w:after="0" w:line="240" w:lineRule="auto"/>
        <w:jc w:val="left"/>
        <w:rPr>
          <w:color w:val="000000"/>
          <w:szCs w:val="24"/>
        </w:rPr>
      </w:pPr>
      <w:r>
        <w:rPr>
          <w:color w:val="000000"/>
          <w:szCs w:val="24"/>
        </w:rPr>
        <w:t>in the public domain through no fault of Recipient, or</w:t>
      </w:r>
    </w:p>
    <w:p w14:paraId="27BA089F" w14:textId="77777777" w:rsidR="00AB6706" w:rsidRDefault="00AB6706" w:rsidP="00AB6706">
      <w:pPr>
        <w:widowControl w:val="0"/>
        <w:numPr>
          <w:ilvl w:val="0"/>
          <w:numId w:val="34"/>
        </w:numPr>
        <w:tabs>
          <w:tab w:val="left" w:pos="180"/>
          <w:tab w:val="left" w:pos="720"/>
          <w:tab w:val="left" w:pos="1110"/>
        </w:tabs>
        <w:overflowPunct w:val="0"/>
        <w:autoSpaceDE w:val="0"/>
        <w:autoSpaceDN w:val="0"/>
        <w:adjustRightInd w:val="0"/>
        <w:spacing w:before="0" w:after="0" w:line="240" w:lineRule="auto"/>
        <w:jc w:val="left"/>
        <w:rPr>
          <w:color w:val="000000"/>
          <w:szCs w:val="24"/>
        </w:rPr>
      </w:pPr>
      <w:r>
        <w:rPr>
          <w:color w:val="000000"/>
          <w:szCs w:val="24"/>
        </w:rPr>
        <w:t>rightfully received by Recipient from a third party without a duty of confidentiality, or</w:t>
      </w:r>
    </w:p>
    <w:p w14:paraId="26E985B8" w14:textId="77777777" w:rsidR="00AB6706" w:rsidRDefault="00AB6706" w:rsidP="00AB6706">
      <w:pPr>
        <w:widowControl w:val="0"/>
        <w:numPr>
          <w:ilvl w:val="0"/>
          <w:numId w:val="34"/>
        </w:numPr>
        <w:tabs>
          <w:tab w:val="left" w:pos="180"/>
          <w:tab w:val="left" w:pos="720"/>
          <w:tab w:val="left" w:pos="1110"/>
        </w:tabs>
        <w:overflowPunct w:val="0"/>
        <w:autoSpaceDE w:val="0"/>
        <w:autoSpaceDN w:val="0"/>
        <w:adjustRightInd w:val="0"/>
        <w:spacing w:before="0" w:after="0" w:line="240" w:lineRule="auto"/>
        <w:jc w:val="left"/>
        <w:rPr>
          <w:color w:val="000000"/>
          <w:szCs w:val="24"/>
        </w:rPr>
      </w:pPr>
      <w:r>
        <w:rPr>
          <w:color w:val="000000"/>
          <w:szCs w:val="24"/>
        </w:rPr>
        <w:t>independently developed by Recipient's employees or agents without access to Discloser's Confidential Information; or</w:t>
      </w:r>
    </w:p>
    <w:p w14:paraId="67BBA208" w14:textId="77777777" w:rsidR="00AB6706" w:rsidRDefault="00AB6706" w:rsidP="00AB6706">
      <w:pPr>
        <w:widowControl w:val="0"/>
        <w:numPr>
          <w:ilvl w:val="0"/>
          <w:numId w:val="34"/>
        </w:numPr>
        <w:tabs>
          <w:tab w:val="left" w:pos="180"/>
          <w:tab w:val="left" w:pos="720"/>
          <w:tab w:val="left" w:pos="1110"/>
        </w:tabs>
        <w:overflowPunct w:val="0"/>
        <w:autoSpaceDE w:val="0"/>
        <w:autoSpaceDN w:val="0"/>
        <w:adjustRightInd w:val="0"/>
        <w:spacing w:before="0" w:after="0" w:line="240" w:lineRule="auto"/>
        <w:jc w:val="left"/>
        <w:rPr>
          <w:color w:val="000000"/>
          <w:szCs w:val="24"/>
        </w:rPr>
      </w:pPr>
      <w:r>
        <w:rPr>
          <w:color w:val="000000"/>
          <w:szCs w:val="24"/>
        </w:rPr>
        <w:t xml:space="preserve">required to be disclosed by law, court order or other lawful governmental action, but only to the extent so ordered or compelled by law, and </w:t>
      </w:r>
      <w:proofErr w:type="gramStart"/>
      <w:r>
        <w:rPr>
          <w:color w:val="000000"/>
          <w:szCs w:val="24"/>
        </w:rPr>
        <w:t>provided that</w:t>
      </w:r>
      <w:proofErr w:type="gramEnd"/>
      <w:r>
        <w:rPr>
          <w:color w:val="000000"/>
          <w:szCs w:val="24"/>
        </w:rPr>
        <w:t xml:space="preserve"> Recipient shall notify Discloser so that Discloser may attempt to obtain a protective order.</w:t>
      </w:r>
    </w:p>
    <w:p w14:paraId="244403F8" w14:textId="77777777" w:rsidR="00AB6706" w:rsidRDefault="00AB6706" w:rsidP="00B72AEC">
      <w:pPr>
        <w:widowControl w:val="0"/>
        <w:tabs>
          <w:tab w:val="left" w:pos="180"/>
        </w:tabs>
        <w:spacing w:before="289"/>
        <w:rPr>
          <w:szCs w:val="24"/>
        </w:rPr>
      </w:pPr>
      <w:r>
        <w:rPr>
          <w:szCs w:val="24"/>
        </w:rPr>
        <w:t>3</w:t>
      </w:r>
      <w:r>
        <w:rPr>
          <w:color w:val="000000"/>
          <w:szCs w:val="24"/>
        </w:rPr>
        <w:t xml:space="preserve">.  Confidential Information shall be used solely for the purpose of discussions between the Parties and any projects where the Parties agree to work together (“Projects”). Recipient shall protect the Confidential Information by using the same degree of care, but no less than a reasonable degree of care, to prevent the dissemination to third parties or publication of the Confidential Information as Recipient uses to protect its own confidential information of a like nature.  Recipient is permitted to disclose Confidential Information to its employees and those employees of any of its Affiliates participating in Projects involving the Parties, </w:t>
      </w:r>
      <w:r>
        <w:rPr>
          <w:szCs w:val="24"/>
        </w:rPr>
        <w:t xml:space="preserve">provided such employees are made fully aware of the obligation of confidentiality contained within this Agreement. </w:t>
      </w:r>
    </w:p>
    <w:p w14:paraId="60590C9F" w14:textId="0B38D410" w:rsidR="00AB6706" w:rsidRDefault="00AB6706" w:rsidP="00B72AEC">
      <w:pPr>
        <w:widowControl w:val="0"/>
        <w:tabs>
          <w:tab w:val="left" w:pos="180"/>
        </w:tabs>
        <w:spacing w:before="289"/>
        <w:rPr>
          <w:color w:val="000000"/>
          <w:szCs w:val="24"/>
        </w:rPr>
      </w:pPr>
      <w:r>
        <w:rPr>
          <w:szCs w:val="24"/>
        </w:rPr>
        <w:t>Mayco intends to discuss with “Company” information related to Mayco customer programs and “Company” agrees to keep these discussions confidential and not discuss Mayco and such programs</w:t>
      </w:r>
      <w:r w:rsidR="00492689">
        <w:rPr>
          <w:szCs w:val="24"/>
        </w:rPr>
        <w:t xml:space="preserve"> </w:t>
      </w:r>
      <w:r>
        <w:rPr>
          <w:szCs w:val="24"/>
        </w:rPr>
        <w:t>with the customer.</w:t>
      </w:r>
    </w:p>
    <w:p w14:paraId="53460D32" w14:textId="77777777" w:rsidR="00AB6706" w:rsidRDefault="00AB6706" w:rsidP="00B72AEC">
      <w:pPr>
        <w:widowControl w:val="0"/>
        <w:tabs>
          <w:tab w:val="left" w:pos="180"/>
        </w:tabs>
        <w:spacing w:before="199"/>
        <w:rPr>
          <w:color w:val="000000"/>
          <w:szCs w:val="24"/>
        </w:rPr>
      </w:pPr>
      <w:r>
        <w:rPr>
          <w:color w:val="000000"/>
          <w:szCs w:val="24"/>
        </w:rPr>
        <w:t xml:space="preserve">4.  This Agreement controls only Confidential Information disclosed during the term of this Agreement, which shall be for a period of three (3) years.  A Party may terminate its participation in this Agreement at any time upon ten (10) days advance written notice to the other Party.  Expiration or termination of this Agreement shall not affect the rights and obligations of the Parties regarding Confidential Information disclosed prior to such expiration or termination. </w:t>
      </w:r>
    </w:p>
    <w:p w14:paraId="41752469" w14:textId="77777777" w:rsidR="00AB6706" w:rsidRDefault="00AB6706" w:rsidP="00B72AEC">
      <w:pPr>
        <w:widowControl w:val="0"/>
        <w:tabs>
          <w:tab w:val="left" w:pos="180"/>
        </w:tabs>
        <w:spacing w:before="289"/>
        <w:rPr>
          <w:color w:val="000000"/>
          <w:szCs w:val="24"/>
        </w:rPr>
      </w:pPr>
      <w:r>
        <w:rPr>
          <w:color w:val="000000"/>
          <w:szCs w:val="24"/>
        </w:rPr>
        <w:lastRenderedPageBreak/>
        <w:t>5.  Recipient's duty to protect a particular item of Confidential Information disclosed under this Agreement extends for a period beginning upon disclosure to Recipient and continuing until there is no obligation based on one of the exceptions in paragraph 2 applying.</w:t>
      </w:r>
    </w:p>
    <w:p w14:paraId="6E48C557" w14:textId="624DF040" w:rsidR="00AB6706" w:rsidRDefault="00AB6706" w:rsidP="00B72AEC">
      <w:pPr>
        <w:widowControl w:val="0"/>
        <w:tabs>
          <w:tab w:val="left" w:pos="180"/>
        </w:tabs>
        <w:rPr>
          <w:color w:val="000000"/>
          <w:szCs w:val="24"/>
        </w:rPr>
      </w:pPr>
      <w:r>
        <w:rPr>
          <w:color w:val="000000"/>
          <w:szCs w:val="24"/>
        </w:rPr>
        <w:t>6</w:t>
      </w:r>
      <w:proofErr w:type="gramStart"/>
      <w:r>
        <w:rPr>
          <w:color w:val="000000"/>
          <w:szCs w:val="24"/>
        </w:rPr>
        <w:t>.  Upon</w:t>
      </w:r>
      <w:proofErr w:type="gramEnd"/>
      <w:r>
        <w:rPr>
          <w:color w:val="000000"/>
          <w:szCs w:val="24"/>
        </w:rPr>
        <w:t xml:space="preserve"> the written request to do so from Discloser, Recipient shall return or destroy all copies of</w:t>
      </w:r>
      <w:r w:rsidR="00B72AEC">
        <w:rPr>
          <w:color w:val="000000"/>
          <w:szCs w:val="24"/>
        </w:rPr>
        <w:t xml:space="preserve"> </w:t>
      </w:r>
      <w:r>
        <w:rPr>
          <w:color w:val="000000"/>
          <w:szCs w:val="24"/>
        </w:rPr>
        <w:t>writings and other materials in its possession or control that contain Confidential Information received from Discloser under this Agreement.</w:t>
      </w:r>
    </w:p>
    <w:p w14:paraId="18187C29" w14:textId="0A263B80" w:rsidR="00AB6706" w:rsidRDefault="00AB6706" w:rsidP="00B72AEC">
      <w:pPr>
        <w:widowControl w:val="0"/>
        <w:tabs>
          <w:tab w:val="left" w:pos="180"/>
        </w:tabs>
        <w:rPr>
          <w:color w:val="000000"/>
          <w:szCs w:val="24"/>
        </w:rPr>
      </w:pPr>
      <w:r>
        <w:rPr>
          <w:color w:val="000000"/>
          <w:szCs w:val="24"/>
        </w:rPr>
        <w:t xml:space="preserve">7.  No Party acquires any intellectual property rights under this Agreement. </w:t>
      </w:r>
    </w:p>
    <w:p w14:paraId="174BB302" w14:textId="77C55BB0" w:rsidR="00AB6706" w:rsidRDefault="00AB6706" w:rsidP="00AB6706">
      <w:pPr>
        <w:widowControl w:val="0"/>
        <w:tabs>
          <w:tab w:val="left" w:pos="180"/>
        </w:tabs>
        <w:rPr>
          <w:color w:val="000000"/>
          <w:szCs w:val="24"/>
        </w:rPr>
      </w:pPr>
      <w:r>
        <w:rPr>
          <w:szCs w:val="24"/>
        </w:rPr>
        <w:t xml:space="preserve">8.   </w:t>
      </w:r>
      <w:r>
        <w:rPr>
          <w:color w:val="000000"/>
          <w:szCs w:val="24"/>
        </w:rPr>
        <w:t>No Party has an obligation under this Agreement to purchase any service or item from the other</w:t>
      </w:r>
      <w:r w:rsidR="00B72AEC">
        <w:rPr>
          <w:color w:val="000000"/>
          <w:szCs w:val="24"/>
        </w:rPr>
        <w:t xml:space="preserve"> </w:t>
      </w:r>
      <w:r>
        <w:rPr>
          <w:color w:val="000000"/>
          <w:szCs w:val="24"/>
        </w:rPr>
        <w:t>Party.</w:t>
      </w:r>
    </w:p>
    <w:p w14:paraId="54DB6C7B" w14:textId="7A5EB874" w:rsidR="00AB6706" w:rsidRDefault="00AB6706" w:rsidP="00AB6706">
      <w:pPr>
        <w:widowControl w:val="0"/>
        <w:tabs>
          <w:tab w:val="left" w:pos="180"/>
        </w:tabs>
        <w:rPr>
          <w:color w:val="000000"/>
          <w:szCs w:val="24"/>
        </w:rPr>
      </w:pPr>
      <w:r>
        <w:rPr>
          <w:szCs w:val="24"/>
        </w:rPr>
        <w:t>9</w:t>
      </w:r>
      <w:r>
        <w:rPr>
          <w:color w:val="000000"/>
          <w:szCs w:val="24"/>
        </w:rPr>
        <w:t xml:space="preserve">.  All modifications to this Agreement must be made in writing and signed by representatives of </w:t>
      </w:r>
      <w:proofErr w:type="gramStart"/>
      <w:r>
        <w:rPr>
          <w:szCs w:val="24"/>
        </w:rPr>
        <w:t>all of</w:t>
      </w:r>
      <w:proofErr w:type="gramEnd"/>
      <w:r w:rsidR="00B72AEC">
        <w:rPr>
          <w:szCs w:val="24"/>
        </w:rPr>
        <w:t xml:space="preserve"> </w:t>
      </w:r>
      <w:r>
        <w:rPr>
          <w:szCs w:val="24"/>
        </w:rPr>
        <w:t xml:space="preserve">the </w:t>
      </w:r>
      <w:r>
        <w:rPr>
          <w:color w:val="000000"/>
          <w:szCs w:val="24"/>
        </w:rPr>
        <w:t>Parties.</w:t>
      </w:r>
    </w:p>
    <w:p w14:paraId="00DDA007" w14:textId="77777777" w:rsidR="00AB6706" w:rsidRDefault="00AB6706" w:rsidP="00492689">
      <w:pPr>
        <w:rPr>
          <w:szCs w:val="24"/>
        </w:rPr>
      </w:pPr>
      <w:r>
        <w:rPr>
          <w:color w:val="000000"/>
          <w:szCs w:val="24"/>
        </w:rPr>
        <w:t xml:space="preserve">10. This Agreement is made under and shall be construed according to the laws of the State of Michigan, without giving effect to principles of conflict of laws, and all disputes arising from this Agreement shall be subject to the exclusive jurisdiction of the courts of the State of Michigan.  </w:t>
      </w:r>
    </w:p>
    <w:p w14:paraId="04BA9438" w14:textId="77777777" w:rsidR="00AB6706" w:rsidRDefault="00AB6706" w:rsidP="00AB6706">
      <w:pPr>
        <w:widowControl w:val="0"/>
        <w:tabs>
          <w:tab w:val="left" w:pos="180"/>
        </w:tabs>
        <w:ind w:left="180"/>
        <w:rPr>
          <w:szCs w:val="24"/>
        </w:rPr>
      </w:pPr>
    </w:p>
    <w:tbl>
      <w:tblPr>
        <w:tblW w:w="5059" w:type="pct"/>
        <w:tblLook w:val="04A0" w:firstRow="1" w:lastRow="0" w:firstColumn="1" w:lastColumn="0" w:noHBand="0" w:noVBand="1"/>
      </w:tblPr>
      <w:tblGrid>
        <w:gridCol w:w="3601"/>
        <w:gridCol w:w="269"/>
        <w:gridCol w:w="3241"/>
        <w:gridCol w:w="359"/>
        <w:gridCol w:w="2729"/>
      </w:tblGrid>
      <w:tr w:rsidR="00654631" w:rsidRPr="00D1395B" w14:paraId="390B9940" w14:textId="77777777" w:rsidTr="00AD1AB1">
        <w:trPr>
          <w:trHeight w:val="1188"/>
        </w:trPr>
        <w:tc>
          <w:tcPr>
            <w:tcW w:w="1765" w:type="pct"/>
            <w:tcBorders>
              <w:left w:val="nil"/>
              <w:bottom w:val="nil"/>
              <w:right w:val="nil"/>
            </w:tcBorders>
            <w:noWrap/>
          </w:tcPr>
          <w:p w14:paraId="70728F34" w14:textId="3F57BB0A" w:rsidR="0076681C" w:rsidRPr="003A2333" w:rsidRDefault="0076681C" w:rsidP="00E56674">
            <w:pPr>
              <w:spacing w:before="0" w:after="0" w:line="240" w:lineRule="auto"/>
              <w:jc w:val="left"/>
              <w:rPr>
                <w:rFonts w:ascii="Rajdhani" w:eastAsia="Times New Roman" w:hAnsi="Rajdhani" w:cs="Rajdhani"/>
                <w:caps/>
                <w:color w:val="000000"/>
              </w:rPr>
            </w:pPr>
            <w:r w:rsidRPr="003A2333">
              <w:rPr>
                <w:rFonts w:ascii="Rajdhani" w:eastAsia="Times New Roman" w:hAnsi="Rajdhani" w:cs="Rajdhani"/>
                <w:caps/>
                <w:color w:val="000000"/>
              </w:rPr>
              <w:t>Mayco International LLC</w:t>
            </w:r>
          </w:p>
        </w:tc>
        <w:tc>
          <w:tcPr>
            <w:tcW w:w="132" w:type="pct"/>
            <w:tcBorders>
              <w:top w:val="nil"/>
              <w:left w:val="nil"/>
              <w:bottom w:val="nil"/>
              <w:right w:val="nil"/>
            </w:tcBorders>
            <w:shd w:val="clear" w:color="auto" w:fill="232D65"/>
            <w:noWrap/>
          </w:tcPr>
          <w:p w14:paraId="75ECBB64" w14:textId="77777777" w:rsidR="0076681C" w:rsidRPr="00D1395B" w:rsidRDefault="0076681C" w:rsidP="00E56674">
            <w:pPr>
              <w:spacing w:before="0" w:after="0" w:line="240" w:lineRule="auto"/>
              <w:jc w:val="left"/>
              <w:rPr>
                <w:rFonts w:ascii="Calibri" w:eastAsia="Times New Roman" w:hAnsi="Calibri" w:cs="Calibri"/>
                <w:color w:val="000000"/>
              </w:rPr>
            </w:pPr>
          </w:p>
        </w:tc>
        <w:tc>
          <w:tcPr>
            <w:tcW w:w="1589" w:type="pct"/>
            <w:tcBorders>
              <w:left w:val="nil"/>
              <w:bottom w:val="single" w:sz="4" w:space="0" w:color="auto"/>
              <w:right w:val="nil"/>
            </w:tcBorders>
            <w:noWrap/>
          </w:tcPr>
          <w:p w14:paraId="15DDF520" w14:textId="1DAB6D83" w:rsidR="0076681C" w:rsidRPr="00D1395B" w:rsidRDefault="003A2333" w:rsidP="00E56674">
            <w:pPr>
              <w:spacing w:before="0" w:after="0" w:line="240" w:lineRule="auto"/>
              <w:jc w:val="left"/>
              <w:rPr>
                <w:rFonts w:ascii="Calibri" w:eastAsia="Times New Roman" w:hAnsi="Calibri" w:cs="Calibri"/>
                <w:color w:val="000000"/>
              </w:rPr>
            </w:pPr>
            <w:r>
              <w:rPr>
                <w:rFonts w:ascii="Rajdhani" w:eastAsia="Times New Roman" w:hAnsi="Rajdhani" w:cs="Rajdhani"/>
                <w:caps/>
                <w:color w:val="000000"/>
              </w:rPr>
              <w:t>“CompanY”</w:t>
            </w:r>
            <w:r w:rsidR="00F05B3E">
              <w:rPr>
                <w:rFonts w:ascii="Rajdhani" w:eastAsia="Times New Roman" w:hAnsi="Rajdhani" w:cs="Rajdhani"/>
                <w:caps/>
                <w:color w:val="000000"/>
              </w:rPr>
              <w:t xml:space="preserve"> (Supplier)</w:t>
            </w:r>
          </w:p>
        </w:tc>
        <w:tc>
          <w:tcPr>
            <w:tcW w:w="176" w:type="pct"/>
            <w:tcBorders>
              <w:top w:val="nil"/>
              <w:left w:val="nil"/>
              <w:bottom w:val="nil"/>
              <w:right w:val="nil"/>
            </w:tcBorders>
            <w:noWrap/>
          </w:tcPr>
          <w:p w14:paraId="7F118199" w14:textId="77777777" w:rsidR="0076681C" w:rsidRPr="00D1395B" w:rsidRDefault="0076681C" w:rsidP="00E56674">
            <w:pPr>
              <w:spacing w:before="0" w:after="0" w:line="240" w:lineRule="auto"/>
              <w:jc w:val="left"/>
              <w:rPr>
                <w:rFonts w:ascii="Calibri" w:eastAsia="Times New Roman" w:hAnsi="Calibri" w:cs="Calibri"/>
                <w:color w:val="000000"/>
              </w:rPr>
            </w:pPr>
          </w:p>
        </w:tc>
        <w:tc>
          <w:tcPr>
            <w:tcW w:w="1338" w:type="pct"/>
            <w:tcBorders>
              <w:left w:val="nil"/>
              <w:bottom w:val="nil"/>
              <w:right w:val="nil"/>
            </w:tcBorders>
            <w:noWrap/>
          </w:tcPr>
          <w:p w14:paraId="5DA5B487" w14:textId="77777777" w:rsidR="0076681C" w:rsidRPr="00D1395B" w:rsidRDefault="0076681C" w:rsidP="00E56674">
            <w:pPr>
              <w:spacing w:before="0" w:after="0" w:line="240" w:lineRule="auto"/>
              <w:jc w:val="left"/>
              <w:rPr>
                <w:rFonts w:ascii="Calibri" w:eastAsia="Times New Roman" w:hAnsi="Calibri" w:cs="Calibri"/>
                <w:color w:val="000000"/>
              </w:rPr>
            </w:pPr>
          </w:p>
        </w:tc>
      </w:tr>
      <w:tr w:rsidR="00654631" w:rsidRPr="00D1395B" w14:paraId="0B04E228" w14:textId="77777777" w:rsidTr="008F7C16">
        <w:trPr>
          <w:trHeight w:val="1431"/>
        </w:trPr>
        <w:tc>
          <w:tcPr>
            <w:tcW w:w="1765" w:type="pct"/>
            <w:tcBorders>
              <w:top w:val="single" w:sz="4" w:space="0" w:color="auto"/>
              <w:left w:val="nil"/>
              <w:bottom w:val="nil"/>
              <w:right w:val="nil"/>
            </w:tcBorders>
            <w:noWrap/>
            <w:hideMark/>
          </w:tcPr>
          <w:p w14:paraId="21910360" w14:textId="3CDC1AB9" w:rsidR="00CB6923" w:rsidRPr="00D1395B" w:rsidRDefault="003A2333" w:rsidP="00E56674">
            <w:pPr>
              <w:spacing w:before="0" w:after="0" w:line="240" w:lineRule="auto"/>
              <w:jc w:val="left"/>
              <w:rPr>
                <w:rFonts w:eastAsia="Times New Roman" w:cs="Calibri"/>
                <w:color w:val="000000"/>
              </w:rPr>
            </w:pPr>
            <w:r w:rsidRPr="008F7C16">
              <w:rPr>
                <w:rFonts w:eastAsia="Times New Roman" w:cs="Calibri"/>
                <w:color w:val="000000"/>
              </w:rPr>
              <w:t>Authorized</w:t>
            </w:r>
            <w:r w:rsidR="00CB6923" w:rsidRPr="00D1395B">
              <w:rPr>
                <w:rFonts w:eastAsia="Times New Roman" w:cs="Calibri"/>
                <w:color w:val="000000"/>
              </w:rPr>
              <w:t xml:space="preserve"> Signature</w:t>
            </w:r>
          </w:p>
        </w:tc>
        <w:tc>
          <w:tcPr>
            <w:tcW w:w="132" w:type="pct"/>
            <w:tcBorders>
              <w:top w:val="nil"/>
              <w:left w:val="nil"/>
              <w:bottom w:val="nil"/>
              <w:right w:val="nil"/>
            </w:tcBorders>
            <w:shd w:val="clear" w:color="auto" w:fill="232D65"/>
            <w:noWrap/>
            <w:hideMark/>
          </w:tcPr>
          <w:p w14:paraId="533B4CD2" w14:textId="77777777" w:rsidR="00CB6923" w:rsidRPr="00D1395B" w:rsidRDefault="00CB6923" w:rsidP="00E56674">
            <w:pPr>
              <w:spacing w:before="0" w:after="0" w:line="240" w:lineRule="auto"/>
              <w:jc w:val="left"/>
              <w:rPr>
                <w:rFonts w:eastAsia="Times New Roman" w:cs="Calibri"/>
                <w:color w:val="000000"/>
              </w:rPr>
            </w:pPr>
          </w:p>
        </w:tc>
        <w:tc>
          <w:tcPr>
            <w:tcW w:w="1589" w:type="pct"/>
            <w:tcBorders>
              <w:top w:val="single" w:sz="4" w:space="0" w:color="auto"/>
              <w:left w:val="nil"/>
              <w:bottom w:val="single" w:sz="4" w:space="0" w:color="auto"/>
              <w:right w:val="nil"/>
            </w:tcBorders>
            <w:noWrap/>
            <w:hideMark/>
          </w:tcPr>
          <w:p w14:paraId="24FEF10D" w14:textId="77777777" w:rsidR="00CB6923" w:rsidRPr="00D1395B" w:rsidRDefault="00CB6923" w:rsidP="00E56674">
            <w:pPr>
              <w:spacing w:before="0" w:after="0" w:line="240" w:lineRule="auto"/>
              <w:jc w:val="left"/>
              <w:rPr>
                <w:rFonts w:eastAsia="Times New Roman" w:cs="Calibri"/>
                <w:color w:val="000000"/>
              </w:rPr>
            </w:pPr>
            <w:r w:rsidRPr="00D1395B">
              <w:rPr>
                <w:rFonts w:eastAsia="Times New Roman" w:cs="Calibri"/>
                <w:color w:val="000000"/>
              </w:rPr>
              <w:t>Company Name</w:t>
            </w:r>
          </w:p>
        </w:tc>
        <w:tc>
          <w:tcPr>
            <w:tcW w:w="176" w:type="pct"/>
            <w:tcBorders>
              <w:top w:val="nil"/>
              <w:left w:val="nil"/>
              <w:bottom w:val="nil"/>
              <w:right w:val="nil"/>
            </w:tcBorders>
            <w:noWrap/>
            <w:hideMark/>
          </w:tcPr>
          <w:p w14:paraId="6372549D" w14:textId="77777777" w:rsidR="00CB6923" w:rsidRPr="00D1395B" w:rsidRDefault="00CB6923" w:rsidP="00E56674">
            <w:pPr>
              <w:spacing w:before="0" w:after="0" w:line="240" w:lineRule="auto"/>
              <w:jc w:val="left"/>
              <w:rPr>
                <w:rFonts w:eastAsia="Times New Roman" w:cs="Calibri"/>
                <w:color w:val="000000"/>
              </w:rPr>
            </w:pPr>
          </w:p>
        </w:tc>
        <w:tc>
          <w:tcPr>
            <w:tcW w:w="1338" w:type="pct"/>
            <w:tcBorders>
              <w:top w:val="single" w:sz="4" w:space="0" w:color="auto"/>
              <w:left w:val="nil"/>
              <w:bottom w:val="single" w:sz="4" w:space="0" w:color="auto"/>
              <w:right w:val="nil"/>
            </w:tcBorders>
            <w:noWrap/>
            <w:hideMark/>
          </w:tcPr>
          <w:p w14:paraId="34250385" w14:textId="36298301" w:rsidR="00CB6923" w:rsidRPr="00D1395B" w:rsidRDefault="00654631" w:rsidP="00E56674">
            <w:pPr>
              <w:spacing w:before="0" w:after="0" w:line="240" w:lineRule="auto"/>
              <w:jc w:val="left"/>
              <w:rPr>
                <w:rFonts w:eastAsia="Times New Roman" w:cs="Calibri"/>
                <w:color w:val="000000"/>
              </w:rPr>
            </w:pPr>
            <w:r w:rsidRPr="008F7C16">
              <w:rPr>
                <w:rFonts w:eastAsia="Times New Roman" w:cs="Calibri"/>
                <w:color w:val="000000"/>
              </w:rPr>
              <w:t>Authorized Signature</w:t>
            </w:r>
          </w:p>
        </w:tc>
      </w:tr>
      <w:tr w:rsidR="00654631" w:rsidRPr="00D1395B" w14:paraId="3FA35955" w14:textId="77777777" w:rsidTr="00D94F15">
        <w:trPr>
          <w:trHeight w:val="1097"/>
        </w:trPr>
        <w:tc>
          <w:tcPr>
            <w:tcW w:w="1765" w:type="pct"/>
            <w:tcBorders>
              <w:top w:val="single" w:sz="4" w:space="0" w:color="auto"/>
              <w:left w:val="nil"/>
              <w:bottom w:val="nil"/>
              <w:right w:val="nil"/>
            </w:tcBorders>
            <w:noWrap/>
            <w:hideMark/>
          </w:tcPr>
          <w:p w14:paraId="5564CE07" w14:textId="1A9F13ED" w:rsidR="00CB6923" w:rsidRPr="00D1395B" w:rsidRDefault="00CB6923" w:rsidP="00E56674">
            <w:pPr>
              <w:spacing w:before="0" w:after="0" w:line="240" w:lineRule="auto"/>
              <w:jc w:val="left"/>
              <w:rPr>
                <w:rFonts w:eastAsia="Times New Roman" w:cs="Calibri"/>
                <w:color w:val="000000"/>
              </w:rPr>
            </w:pPr>
            <w:r w:rsidRPr="00D1395B">
              <w:rPr>
                <w:rFonts w:eastAsia="Times New Roman" w:cs="Calibri"/>
                <w:color w:val="000000"/>
              </w:rPr>
              <w:t xml:space="preserve">Representative </w:t>
            </w:r>
            <w:r w:rsidR="0076681C" w:rsidRPr="008F7C16">
              <w:rPr>
                <w:rFonts w:eastAsia="Times New Roman" w:cs="Calibri"/>
                <w:color w:val="000000"/>
              </w:rPr>
              <w:t xml:space="preserve">Title </w:t>
            </w:r>
          </w:p>
        </w:tc>
        <w:tc>
          <w:tcPr>
            <w:tcW w:w="132" w:type="pct"/>
            <w:tcBorders>
              <w:top w:val="nil"/>
              <w:left w:val="nil"/>
              <w:bottom w:val="nil"/>
              <w:right w:val="nil"/>
            </w:tcBorders>
            <w:shd w:val="clear" w:color="auto" w:fill="232D65"/>
            <w:noWrap/>
            <w:hideMark/>
          </w:tcPr>
          <w:p w14:paraId="1740D6E9" w14:textId="77777777" w:rsidR="00CB6923" w:rsidRPr="00D1395B" w:rsidRDefault="00CB6923" w:rsidP="00E56674">
            <w:pPr>
              <w:spacing w:before="0" w:after="0" w:line="240" w:lineRule="auto"/>
              <w:jc w:val="left"/>
              <w:rPr>
                <w:rFonts w:eastAsia="Times New Roman" w:cs="Calibri"/>
                <w:color w:val="000000"/>
              </w:rPr>
            </w:pPr>
          </w:p>
        </w:tc>
        <w:tc>
          <w:tcPr>
            <w:tcW w:w="1589" w:type="pct"/>
            <w:tcBorders>
              <w:top w:val="single" w:sz="4" w:space="0" w:color="auto"/>
              <w:left w:val="nil"/>
              <w:bottom w:val="nil"/>
              <w:right w:val="nil"/>
            </w:tcBorders>
            <w:noWrap/>
            <w:hideMark/>
          </w:tcPr>
          <w:p w14:paraId="2D815F7E" w14:textId="77777777" w:rsidR="00CB6923" w:rsidRPr="00D1395B" w:rsidRDefault="00CB6923" w:rsidP="00E56674">
            <w:pPr>
              <w:spacing w:before="0" w:after="0" w:line="240" w:lineRule="auto"/>
              <w:jc w:val="left"/>
              <w:rPr>
                <w:rFonts w:eastAsia="Times New Roman" w:cs="Calibri"/>
                <w:color w:val="000000"/>
              </w:rPr>
            </w:pPr>
            <w:r w:rsidRPr="00D1395B">
              <w:rPr>
                <w:rFonts w:eastAsia="Times New Roman" w:cs="Calibri"/>
                <w:color w:val="000000"/>
              </w:rPr>
              <w:t>Representative Role</w:t>
            </w:r>
          </w:p>
        </w:tc>
        <w:tc>
          <w:tcPr>
            <w:tcW w:w="176" w:type="pct"/>
            <w:tcBorders>
              <w:top w:val="nil"/>
              <w:left w:val="nil"/>
              <w:bottom w:val="nil"/>
              <w:right w:val="nil"/>
            </w:tcBorders>
            <w:noWrap/>
            <w:hideMark/>
          </w:tcPr>
          <w:p w14:paraId="57393D1D" w14:textId="77777777" w:rsidR="00CB6923" w:rsidRPr="00D1395B" w:rsidRDefault="00CB6923" w:rsidP="00E56674">
            <w:pPr>
              <w:spacing w:before="0" w:after="0" w:line="240" w:lineRule="auto"/>
              <w:jc w:val="left"/>
              <w:rPr>
                <w:rFonts w:eastAsia="Times New Roman" w:cs="Calibri"/>
                <w:color w:val="000000"/>
              </w:rPr>
            </w:pPr>
          </w:p>
        </w:tc>
        <w:tc>
          <w:tcPr>
            <w:tcW w:w="1338" w:type="pct"/>
            <w:tcBorders>
              <w:top w:val="single" w:sz="4" w:space="0" w:color="auto"/>
              <w:left w:val="nil"/>
              <w:bottom w:val="nil"/>
              <w:right w:val="nil"/>
            </w:tcBorders>
            <w:noWrap/>
            <w:hideMark/>
          </w:tcPr>
          <w:p w14:paraId="49EA614B" w14:textId="5577B8C0" w:rsidR="00CB6923" w:rsidRPr="00D1395B" w:rsidRDefault="0006482C" w:rsidP="00E56674">
            <w:pPr>
              <w:spacing w:before="0" w:after="0" w:line="240" w:lineRule="auto"/>
              <w:jc w:val="left"/>
              <w:rPr>
                <w:rFonts w:eastAsia="Times New Roman" w:cs="Times New Roman"/>
                <w:sz w:val="20"/>
                <w:szCs w:val="20"/>
              </w:rPr>
            </w:pPr>
            <w:r w:rsidRPr="00D1395B">
              <w:rPr>
                <w:rFonts w:eastAsia="Times New Roman" w:cs="Calibri"/>
                <w:color w:val="000000"/>
              </w:rPr>
              <w:t>Date Signed</w:t>
            </w:r>
          </w:p>
        </w:tc>
      </w:tr>
    </w:tbl>
    <w:p w14:paraId="50B5279C" w14:textId="344FEA50" w:rsidR="00A7193F" w:rsidRDefault="00A7193F" w:rsidP="00AB6706"/>
    <w:p w14:paraId="78DCDD05" w14:textId="15C92F21" w:rsidR="00934D34" w:rsidRDefault="00934D34">
      <w:pPr>
        <w:spacing w:before="0"/>
        <w:jc w:val="left"/>
      </w:pPr>
      <w:r>
        <w:br w:type="page"/>
      </w:r>
    </w:p>
    <w:p w14:paraId="6221C31A" w14:textId="64BD3155" w:rsidR="00A7193F" w:rsidRDefault="00934D34" w:rsidP="00361E8A">
      <w:pPr>
        <w:pStyle w:val="Heading1"/>
      </w:pPr>
      <w:bookmarkStart w:id="23" w:name="_Toc229384865"/>
      <w:r>
        <w:lastRenderedPageBreak/>
        <w:t>Revision History</w:t>
      </w:r>
      <w:bookmarkEnd w:id="23"/>
    </w:p>
    <w:tbl>
      <w:tblPr>
        <w:tblStyle w:val="TableGrid"/>
        <w:tblW w:w="9454" w:type="dxa"/>
        <w:tblLook w:val="04A0" w:firstRow="1" w:lastRow="0" w:firstColumn="1" w:lastColumn="0" w:noHBand="0" w:noVBand="1"/>
      </w:tblPr>
      <w:tblGrid>
        <w:gridCol w:w="1305"/>
        <w:gridCol w:w="1026"/>
        <w:gridCol w:w="5157"/>
        <w:gridCol w:w="1966"/>
      </w:tblGrid>
      <w:tr w:rsidR="00934D34" w:rsidRPr="00934D34" w14:paraId="73ABC639" w14:textId="77777777" w:rsidTr="00201BA9">
        <w:trPr>
          <w:trHeight w:val="300"/>
        </w:trPr>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385B2AB" w14:textId="77777777" w:rsidR="00934D34" w:rsidRPr="00934D34" w:rsidRDefault="00934D34" w:rsidP="00934D34">
            <w:pPr>
              <w:spacing w:after="160" w:line="259" w:lineRule="auto"/>
            </w:pPr>
            <w:r w:rsidRPr="00934D34">
              <w:rPr>
                <w:b/>
                <w:bCs/>
              </w:rPr>
              <w:t>Revision Date</w:t>
            </w:r>
          </w:p>
        </w:tc>
        <w:tc>
          <w:tcPr>
            <w:tcW w:w="1026" w:type="dxa"/>
            <w:tcBorders>
              <w:top w:val="single" w:sz="8" w:space="0" w:color="auto"/>
              <w:left w:val="single" w:sz="8" w:space="0" w:color="auto"/>
              <w:bottom w:val="single" w:sz="8" w:space="0" w:color="auto"/>
              <w:right w:val="single" w:sz="8" w:space="0" w:color="auto"/>
            </w:tcBorders>
            <w:tcMar>
              <w:left w:w="108" w:type="dxa"/>
              <w:right w:w="108" w:type="dxa"/>
            </w:tcMar>
          </w:tcPr>
          <w:p w14:paraId="2B240ED5" w14:textId="77777777" w:rsidR="00934D34" w:rsidRPr="00934D34" w:rsidRDefault="00934D34" w:rsidP="00934D34">
            <w:pPr>
              <w:spacing w:after="160" w:line="259" w:lineRule="auto"/>
            </w:pPr>
            <w:r w:rsidRPr="00934D34">
              <w:rPr>
                <w:b/>
                <w:bCs/>
              </w:rPr>
              <w:t>Rev. Level</w:t>
            </w:r>
          </w:p>
        </w:tc>
        <w:tc>
          <w:tcPr>
            <w:tcW w:w="5157" w:type="dxa"/>
            <w:tcBorders>
              <w:top w:val="single" w:sz="8" w:space="0" w:color="auto"/>
              <w:left w:val="single" w:sz="8" w:space="0" w:color="auto"/>
              <w:bottom w:val="single" w:sz="8" w:space="0" w:color="auto"/>
              <w:right w:val="single" w:sz="8" w:space="0" w:color="auto"/>
            </w:tcBorders>
            <w:tcMar>
              <w:left w:w="108" w:type="dxa"/>
              <w:right w:w="108" w:type="dxa"/>
            </w:tcMar>
          </w:tcPr>
          <w:p w14:paraId="2159CA83" w14:textId="77777777" w:rsidR="00934D34" w:rsidRPr="00934D34" w:rsidRDefault="00934D34" w:rsidP="00934D34">
            <w:pPr>
              <w:spacing w:after="160" w:line="259" w:lineRule="auto"/>
            </w:pPr>
            <w:r w:rsidRPr="00934D34">
              <w:rPr>
                <w:b/>
                <w:bCs/>
              </w:rPr>
              <w:t>Reason For Revision</w:t>
            </w:r>
          </w:p>
        </w:tc>
        <w:tc>
          <w:tcPr>
            <w:tcW w:w="1966" w:type="dxa"/>
            <w:tcBorders>
              <w:top w:val="single" w:sz="8" w:space="0" w:color="auto"/>
              <w:left w:val="single" w:sz="8" w:space="0" w:color="auto"/>
              <w:bottom w:val="single" w:sz="8" w:space="0" w:color="auto"/>
              <w:right w:val="single" w:sz="8" w:space="0" w:color="auto"/>
            </w:tcBorders>
            <w:tcMar>
              <w:left w:w="108" w:type="dxa"/>
              <w:right w:w="108" w:type="dxa"/>
            </w:tcMar>
          </w:tcPr>
          <w:p w14:paraId="0CBAC1DC" w14:textId="77777777" w:rsidR="00934D34" w:rsidRPr="00934D34" w:rsidRDefault="00934D34" w:rsidP="00934D34">
            <w:pPr>
              <w:spacing w:after="160" w:line="259" w:lineRule="auto"/>
            </w:pPr>
            <w:r w:rsidRPr="00934D34">
              <w:rPr>
                <w:b/>
                <w:bCs/>
              </w:rPr>
              <w:t>Revision Made By</w:t>
            </w:r>
          </w:p>
        </w:tc>
      </w:tr>
      <w:tr w:rsidR="00934D34" w:rsidRPr="00934D34" w14:paraId="059A1F5B" w14:textId="77777777" w:rsidTr="00201BA9">
        <w:trPr>
          <w:trHeight w:val="300"/>
        </w:trPr>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1FE0667B" w14:textId="5A01566F" w:rsidR="00934D34" w:rsidRPr="00934D34" w:rsidRDefault="00934D34" w:rsidP="00934D34">
            <w:pPr>
              <w:spacing w:after="160" w:line="259" w:lineRule="auto"/>
            </w:pPr>
            <w:r>
              <w:t>2/6/24</w:t>
            </w:r>
          </w:p>
        </w:tc>
        <w:tc>
          <w:tcPr>
            <w:tcW w:w="1026" w:type="dxa"/>
            <w:tcBorders>
              <w:top w:val="single" w:sz="8" w:space="0" w:color="auto"/>
              <w:left w:val="single" w:sz="8" w:space="0" w:color="auto"/>
              <w:bottom w:val="single" w:sz="8" w:space="0" w:color="auto"/>
              <w:right w:val="single" w:sz="8" w:space="0" w:color="auto"/>
            </w:tcBorders>
            <w:tcMar>
              <w:left w:w="108" w:type="dxa"/>
              <w:right w:w="108" w:type="dxa"/>
            </w:tcMar>
          </w:tcPr>
          <w:p w14:paraId="7EC83434" w14:textId="18ECAD9D" w:rsidR="00934D34" w:rsidRPr="00934D34" w:rsidRDefault="00934D34" w:rsidP="00934D34">
            <w:pPr>
              <w:spacing w:after="160" w:line="259" w:lineRule="auto"/>
            </w:pPr>
            <w:r>
              <w:t>1.2</w:t>
            </w:r>
          </w:p>
        </w:tc>
        <w:tc>
          <w:tcPr>
            <w:tcW w:w="5157" w:type="dxa"/>
            <w:tcBorders>
              <w:top w:val="single" w:sz="8" w:space="0" w:color="auto"/>
              <w:left w:val="single" w:sz="8" w:space="0" w:color="auto"/>
              <w:bottom w:val="single" w:sz="8" w:space="0" w:color="auto"/>
              <w:right w:val="single" w:sz="8" w:space="0" w:color="auto"/>
            </w:tcBorders>
            <w:tcMar>
              <w:left w:w="108" w:type="dxa"/>
              <w:right w:w="108" w:type="dxa"/>
            </w:tcMar>
          </w:tcPr>
          <w:p w14:paraId="61879F95" w14:textId="6988BC74" w:rsidR="00934D34" w:rsidRPr="00934D34" w:rsidRDefault="00934D34" w:rsidP="00934D34">
            <w:pPr>
              <w:spacing w:after="160" w:line="259" w:lineRule="auto"/>
            </w:pPr>
            <w:r>
              <w:t>Reviewed</w:t>
            </w:r>
            <w:r w:rsidR="00956557">
              <w:t xml:space="preserve"> added revision table</w:t>
            </w:r>
          </w:p>
        </w:tc>
        <w:tc>
          <w:tcPr>
            <w:tcW w:w="1966" w:type="dxa"/>
            <w:tcBorders>
              <w:top w:val="single" w:sz="8" w:space="0" w:color="auto"/>
              <w:left w:val="single" w:sz="8" w:space="0" w:color="auto"/>
              <w:bottom w:val="single" w:sz="8" w:space="0" w:color="auto"/>
              <w:right w:val="single" w:sz="8" w:space="0" w:color="auto"/>
            </w:tcBorders>
            <w:tcMar>
              <w:left w:w="108" w:type="dxa"/>
              <w:right w:w="108" w:type="dxa"/>
            </w:tcMar>
          </w:tcPr>
          <w:p w14:paraId="2B01F82A" w14:textId="77777777" w:rsidR="00934D34" w:rsidRPr="00934D34" w:rsidRDefault="00934D34" w:rsidP="00934D34">
            <w:pPr>
              <w:spacing w:after="160" w:line="259" w:lineRule="auto"/>
            </w:pPr>
            <w:r w:rsidRPr="00934D34">
              <w:t>Abigail Madewell</w:t>
            </w:r>
          </w:p>
        </w:tc>
      </w:tr>
      <w:tr w:rsidR="00934D34" w:rsidRPr="00934D34" w14:paraId="6B6D1F4A" w14:textId="77777777" w:rsidTr="00201BA9">
        <w:trPr>
          <w:trHeight w:val="300"/>
        </w:trPr>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04B18D1A" w14:textId="62460198" w:rsidR="00934D34" w:rsidRPr="00934D34" w:rsidRDefault="00934D34" w:rsidP="00934D34">
            <w:pPr>
              <w:spacing w:after="160" w:line="259" w:lineRule="auto"/>
            </w:pPr>
            <w:r w:rsidRPr="00934D34">
              <w:t>7/18/23</w:t>
            </w:r>
          </w:p>
        </w:tc>
        <w:tc>
          <w:tcPr>
            <w:tcW w:w="1026" w:type="dxa"/>
            <w:tcBorders>
              <w:top w:val="single" w:sz="8" w:space="0" w:color="auto"/>
              <w:left w:val="single" w:sz="8" w:space="0" w:color="auto"/>
              <w:bottom w:val="single" w:sz="8" w:space="0" w:color="auto"/>
              <w:right w:val="single" w:sz="8" w:space="0" w:color="auto"/>
            </w:tcBorders>
            <w:tcMar>
              <w:left w:w="108" w:type="dxa"/>
              <w:right w:w="108" w:type="dxa"/>
            </w:tcMar>
          </w:tcPr>
          <w:p w14:paraId="2A7EC3E9" w14:textId="57BA295D" w:rsidR="00934D34" w:rsidRPr="00934D34" w:rsidRDefault="00934D34" w:rsidP="00934D34">
            <w:pPr>
              <w:spacing w:after="160" w:line="259" w:lineRule="auto"/>
            </w:pPr>
            <w:r w:rsidRPr="00934D34">
              <w:t xml:space="preserve"> </w:t>
            </w:r>
            <w:r>
              <w:t>1.1</w:t>
            </w:r>
          </w:p>
        </w:tc>
        <w:tc>
          <w:tcPr>
            <w:tcW w:w="5157" w:type="dxa"/>
            <w:tcBorders>
              <w:top w:val="single" w:sz="8" w:space="0" w:color="auto"/>
              <w:left w:val="single" w:sz="8" w:space="0" w:color="auto"/>
              <w:bottom w:val="single" w:sz="8" w:space="0" w:color="auto"/>
              <w:right w:val="single" w:sz="8" w:space="0" w:color="auto"/>
            </w:tcBorders>
            <w:tcMar>
              <w:left w:w="108" w:type="dxa"/>
              <w:right w:w="108" w:type="dxa"/>
            </w:tcMar>
          </w:tcPr>
          <w:p w14:paraId="5C2E9497" w14:textId="56F917AB" w:rsidR="00934D34" w:rsidRPr="00934D34" w:rsidRDefault="00934D34" w:rsidP="00934D34">
            <w:pPr>
              <w:spacing w:after="160" w:line="259" w:lineRule="auto"/>
            </w:pPr>
            <w:r>
              <w:t>New Document</w:t>
            </w:r>
            <w:r w:rsidRPr="00934D34">
              <w:t xml:space="preserve"> </w:t>
            </w:r>
          </w:p>
        </w:tc>
        <w:tc>
          <w:tcPr>
            <w:tcW w:w="1966" w:type="dxa"/>
            <w:tcBorders>
              <w:top w:val="single" w:sz="8" w:space="0" w:color="auto"/>
              <w:left w:val="single" w:sz="8" w:space="0" w:color="auto"/>
              <w:bottom w:val="single" w:sz="8" w:space="0" w:color="auto"/>
              <w:right w:val="single" w:sz="8" w:space="0" w:color="auto"/>
            </w:tcBorders>
            <w:tcMar>
              <w:left w:w="108" w:type="dxa"/>
              <w:right w:w="108" w:type="dxa"/>
            </w:tcMar>
          </w:tcPr>
          <w:p w14:paraId="0207419F" w14:textId="77777777" w:rsidR="00934D34" w:rsidRPr="00934D34" w:rsidRDefault="00934D34" w:rsidP="00934D34">
            <w:pPr>
              <w:spacing w:after="160" w:line="259" w:lineRule="auto"/>
            </w:pPr>
          </w:p>
        </w:tc>
      </w:tr>
    </w:tbl>
    <w:p w14:paraId="1869EDBD" w14:textId="77777777" w:rsidR="00934D34" w:rsidRPr="00934D34" w:rsidRDefault="00934D34" w:rsidP="00934D34"/>
    <w:sectPr w:rsidR="00934D34" w:rsidRPr="00934D34" w:rsidSect="00DA363D">
      <w:headerReference w:type="default" r:id="rId12"/>
      <w:footerReference w:type="default" r:id="rId13"/>
      <w:footerReference w:type="first" r:id="rId1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8BFC9" w14:textId="77777777" w:rsidR="00B446AC" w:rsidRDefault="00B446AC" w:rsidP="00611403">
      <w:pPr>
        <w:spacing w:after="0" w:line="240" w:lineRule="auto"/>
      </w:pPr>
      <w:r>
        <w:separator/>
      </w:r>
    </w:p>
  </w:endnote>
  <w:endnote w:type="continuationSeparator" w:id="0">
    <w:p w14:paraId="39A87B41" w14:textId="77777777" w:rsidR="00B446AC" w:rsidRDefault="00B446AC" w:rsidP="00611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Rajdhani">
    <w:panose1 w:val="020000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Roboto-Regular">
    <w:altName w:val="Robot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C78C0" w14:textId="4A627125" w:rsidR="00FE33BB" w:rsidRPr="0006528E" w:rsidRDefault="00FE33BB" w:rsidP="00FE33BB">
    <w:pPr>
      <w:pStyle w:val="Footer"/>
      <w:rPr>
        <w:rFonts w:cs="Roboto-Regular"/>
        <w:noProof/>
        <w:sz w:val="20"/>
        <w:szCs w:val="20"/>
      </w:rPr>
    </w:pPr>
    <w:r w:rsidRPr="0006528E">
      <w:rPr>
        <w:sz w:val="20"/>
        <w:szCs w:val="20"/>
      </w:rPr>
      <w:t>Version 1.</w:t>
    </w:r>
    <w:r w:rsidR="009F23E9">
      <w:rPr>
        <w:sz w:val="20"/>
        <w:szCs w:val="20"/>
      </w:rPr>
      <w:t>2</w:t>
    </w:r>
    <w:r w:rsidRPr="0006528E">
      <w:rPr>
        <w:sz w:val="20"/>
        <w:szCs w:val="20"/>
      </w:rPr>
      <w:tab/>
      <w:t xml:space="preserve">              </w:t>
    </w:r>
    <w:r>
      <w:rPr>
        <w:sz w:val="20"/>
        <w:szCs w:val="20"/>
      </w:rPr>
      <w:t xml:space="preserve">                              </w:t>
    </w:r>
    <w:r w:rsidRPr="0006528E">
      <w:rPr>
        <w:sz w:val="20"/>
        <w:szCs w:val="20"/>
      </w:rPr>
      <w:t xml:space="preserve">                        </w:t>
    </w:r>
    <w:r>
      <w:rPr>
        <w:sz w:val="20"/>
        <w:szCs w:val="20"/>
      </w:rPr>
      <w:t xml:space="preserve">           </w:t>
    </w:r>
    <w:proofErr w:type="gramStart"/>
    <w:r w:rsidR="00934D34">
      <w:rPr>
        <w:sz w:val="20"/>
        <w:szCs w:val="20"/>
      </w:rPr>
      <w:tab/>
    </w:r>
    <w:r>
      <w:rPr>
        <w:sz w:val="20"/>
        <w:szCs w:val="20"/>
      </w:rPr>
      <w:t xml:space="preserve"> </w:t>
    </w:r>
    <w:r w:rsidRPr="0006528E">
      <w:rPr>
        <w:sz w:val="20"/>
        <w:szCs w:val="20"/>
      </w:rPr>
      <w:t xml:space="preserve"> Page</w:t>
    </w:r>
    <w:proofErr w:type="gramEnd"/>
    <w:r w:rsidRPr="0006528E">
      <w:rPr>
        <w:sz w:val="20"/>
        <w:szCs w:val="20"/>
      </w:rPr>
      <w:t xml:space="preserve"> </w:t>
    </w:r>
    <w:r w:rsidRPr="0006528E">
      <w:rPr>
        <w:b/>
        <w:bCs/>
        <w:sz w:val="20"/>
        <w:szCs w:val="20"/>
      </w:rPr>
      <w:fldChar w:fldCharType="begin"/>
    </w:r>
    <w:r w:rsidRPr="0006528E">
      <w:rPr>
        <w:b/>
        <w:bCs/>
        <w:sz w:val="20"/>
        <w:szCs w:val="20"/>
      </w:rPr>
      <w:instrText xml:space="preserve"> PAGE  \* Arabic  \* MERGEFORMAT </w:instrText>
    </w:r>
    <w:r w:rsidRPr="0006528E">
      <w:rPr>
        <w:b/>
        <w:bCs/>
        <w:sz w:val="20"/>
        <w:szCs w:val="20"/>
      </w:rPr>
      <w:fldChar w:fldCharType="separate"/>
    </w:r>
    <w:r>
      <w:rPr>
        <w:b/>
        <w:bCs/>
        <w:sz w:val="20"/>
        <w:szCs w:val="20"/>
      </w:rPr>
      <w:t>1</w:t>
    </w:r>
    <w:r w:rsidRPr="0006528E">
      <w:rPr>
        <w:b/>
        <w:bCs/>
        <w:sz w:val="20"/>
        <w:szCs w:val="20"/>
      </w:rPr>
      <w:fldChar w:fldCharType="end"/>
    </w:r>
    <w:r w:rsidRPr="0006528E">
      <w:rPr>
        <w:sz w:val="20"/>
        <w:szCs w:val="20"/>
      </w:rPr>
      <w:t xml:space="preserve"> of </w:t>
    </w:r>
    <w:r w:rsidRPr="0006528E">
      <w:rPr>
        <w:b/>
        <w:bCs/>
        <w:sz w:val="20"/>
        <w:szCs w:val="20"/>
      </w:rPr>
      <w:fldChar w:fldCharType="begin"/>
    </w:r>
    <w:r w:rsidRPr="0006528E">
      <w:rPr>
        <w:b/>
        <w:bCs/>
        <w:sz w:val="20"/>
        <w:szCs w:val="20"/>
      </w:rPr>
      <w:instrText xml:space="preserve"> NUMPAGES  \* Arabic  \* MERGEFORMAT </w:instrText>
    </w:r>
    <w:r w:rsidRPr="0006528E">
      <w:rPr>
        <w:b/>
        <w:bCs/>
        <w:sz w:val="20"/>
        <w:szCs w:val="20"/>
      </w:rPr>
      <w:fldChar w:fldCharType="separate"/>
    </w:r>
    <w:r>
      <w:rPr>
        <w:b/>
        <w:bCs/>
        <w:sz w:val="20"/>
        <w:szCs w:val="20"/>
      </w:rPr>
      <w:t>9</w:t>
    </w:r>
    <w:r w:rsidRPr="0006528E">
      <w:rPr>
        <w:b/>
        <w:bCs/>
        <w:sz w:val="20"/>
        <w:szCs w:val="20"/>
      </w:rPr>
      <w:fldChar w:fldCharType="end"/>
    </w:r>
  </w:p>
  <w:p w14:paraId="42BD43BB" w14:textId="436B1C03" w:rsidR="007B1D26" w:rsidRPr="002A6DFC" w:rsidRDefault="00FE33BB" w:rsidP="002A6DFC">
    <w:pPr>
      <w:pStyle w:val="Footer"/>
      <w:rPr>
        <w:sz w:val="20"/>
        <w:szCs w:val="20"/>
      </w:rPr>
    </w:pPr>
    <w:r w:rsidRPr="0006528E">
      <w:rPr>
        <w:sz w:val="20"/>
        <w:szCs w:val="20"/>
      </w:rPr>
      <w:t xml:space="preserve">Revision </w:t>
    </w:r>
    <w:r w:rsidR="009F23E9">
      <w:rPr>
        <w:sz w:val="20"/>
        <w:szCs w:val="20"/>
      </w:rPr>
      <w:t xml:space="preserve">2/6/2024    </w:t>
    </w:r>
    <w:r w:rsidRPr="0006528E">
      <w:rPr>
        <w:rFonts w:cs="Roboto-Regular"/>
        <w:sz w:val="20"/>
        <w:szCs w:val="20"/>
      </w:rPr>
      <w:t xml:space="preserve">                                                                         </w:t>
    </w:r>
    <w:r w:rsidR="002A6DFC" w:rsidRPr="0006528E">
      <w:rPr>
        <w:rFonts w:cs="Roboto-Regula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251A" w14:textId="0ADE8D93" w:rsidR="00B44B89" w:rsidRPr="0006528E" w:rsidRDefault="00F555EE" w:rsidP="00CC0090">
    <w:pPr>
      <w:pStyle w:val="Footer"/>
      <w:rPr>
        <w:rFonts w:cs="Roboto-Regular"/>
        <w:noProof/>
        <w:sz w:val="20"/>
        <w:szCs w:val="20"/>
      </w:rPr>
    </w:pPr>
    <w:r w:rsidRPr="0006528E">
      <w:rPr>
        <w:sz w:val="20"/>
        <w:szCs w:val="20"/>
      </w:rPr>
      <w:t>Version 1.</w:t>
    </w:r>
    <w:r w:rsidR="00934D34">
      <w:rPr>
        <w:sz w:val="20"/>
        <w:szCs w:val="20"/>
      </w:rPr>
      <w:t>2</w:t>
    </w:r>
    <w:r w:rsidRPr="0006528E">
      <w:rPr>
        <w:sz w:val="20"/>
        <w:szCs w:val="20"/>
      </w:rPr>
      <w:tab/>
      <w:t xml:space="preserve">              </w:t>
    </w:r>
    <w:r w:rsidR="00FE33BB">
      <w:rPr>
        <w:sz w:val="20"/>
        <w:szCs w:val="20"/>
      </w:rPr>
      <w:t xml:space="preserve">                              </w:t>
    </w:r>
    <w:r w:rsidR="00934D34">
      <w:rPr>
        <w:sz w:val="20"/>
        <w:szCs w:val="20"/>
      </w:rPr>
      <w:tab/>
    </w:r>
    <w:r w:rsidR="00B44B89" w:rsidRPr="0006528E">
      <w:rPr>
        <w:sz w:val="20"/>
        <w:szCs w:val="20"/>
      </w:rPr>
      <w:t xml:space="preserve">                        </w:t>
    </w:r>
    <w:r w:rsidR="00CC0090" w:rsidRPr="0006528E">
      <w:rPr>
        <w:sz w:val="20"/>
        <w:szCs w:val="20"/>
      </w:rPr>
      <w:t xml:space="preserve">  </w:t>
    </w:r>
    <w:r w:rsidR="00FE33BB">
      <w:rPr>
        <w:sz w:val="20"/>
        <w:szCs w:val="20"/>
      </w:rPr>
      <w:t xml:space="preserve">              </w:t>
    </w:r>
    <w:r w:rsidR="00CC0090" w:rsidRPr="0006528E">
      <w:rPr>
        <w:sz w:val="20"/>
        <w:szCs w:val="20"/>
      </w:rPr>
      <w:t xml:space="preserve"> </w:t>
    </w:r>
    <w:r w:rsidR="00B44B89" w:rsidRPr="0006528E">
      <w:rPr>
        <w:sz w:val="20"/>
        <w:szCs w:val="20"/>
      </w:rPr>
      <w:t xml:space="preserve">Page </w:t>
    </w:r>
    <w:r w:rsidR="00B44B89" w:rsidRPr="0006528E">
      <w:rPr>
        <w:b/>
        <w:bCs/>
        <w:sz w:val="20"/>
        <w:szCs w:val="20"/>
      </w:rPr>
      <w:fldChar w:fldCharType="begin"/>
    </w:r>
    <w:r w:rsidR="00B44B89" w:rsidRPr="0006528E">
      <w:rPr>
        <w:b/>
        <w:bCs/>
        <w:sz w:val="20"/>
        <w:szCs w:val="20"/>
      </w:rPr>
      <w:instrText xml:space="preserve"> PAGE  \* Arabic  \* MERGEFORMAT </w:instrText>
    </w:r>
    <w:r w:rsidR="00B44B89" w:rsidRPr="0006528E">
      <w:rPr>
        <w:b/>
        <w:bCs/>
        <w:sz w:val="20"/>
        <w:szCs w:val="20"/>
      </w:rPr>
      <w:fldChar w:fldCharType="separate"/>
    </w:r>
    <w:r w:rsidR="00B44B89" w:rsidRPr="0006528E">
      <w:rPr>
        <w:b/>
        <w:bCs/>
        <w:noProof/>
        <w:sz w:val="20"/>
        <w:szCs w:val="20"/>
      </w:rPr>
      <w:t>1</w:t>
    </w:r>
    <w:r w:rsidR="00B44B89" w:rsidRPr="0006528E">
      <w:rPr>
        <w:b/>
        <w:bCs/>
        <w:sz w:val="20"/>
        <w:szCs w:val="20"/>
      </w:rPr>
      <w:fldChar w:fldCharType="end"/>
    </w:r>
    <w:r w:rsidR="00B44B89" w:rsidRPr="0006528E">
      <w:rPr>
        <w:sz w:val="20"/>
        <w:szCs w:val="20"/>
      </w:rPr>
      <w:t xml:space="preserve"> of </w:t>
    </w:r>
    <w:r w:rsidR="00B44B89" w:rsidRPr="0006528E">
      <w:rPr>
        <w:b/>
        <w:bCs/>
        <w:sz w:val="20"/>
        <w:szCs w:val="20"/>
      </w:rPr>
      <w:fldChar w:fldCharType="begin"/>
    </w:r>
    <w:r w:rsidR="00B44B89" w:rsidRPr="0006528E">
      <w:rPr>
        <w:b/>
        <w:bCs/>
        <w:sz w:val="20"/>
        <w:szCs w:val="20"/>
      </w:rPr>
      <w:instrText xml:space="preserve"> NUMPAGES  \* Arabic  \* MERGEFORMAT </w:instrText>
    </w:r>
    <w:r w:rsidR="00B44B89" w:rsidRPr="0006528E">
      <w:rPr>
        <w:b/>
        <w:bCs/>
        <w:sz w:val="20"/>
        <w:szCs w:val="20"/>
      </w:rPr>
      <w:fldChar w:fldCharType="separate"/>
    </w:r>
    <w:r w:rsidR="00B44B89" w:rsidRPr="0006528E">
      <w:rPr>
        <w:b/>
        <w:bCs/>
        <w:noProof/>
        <w:sz w:val="20"/>
        <w:szCs w:val="20"/>
      </w:rPr>
      <w:t>2</w:t>
    </w:r>
    <w:r w:rsidR="00B44B89" w:rsidRPr="0006528E">
      <w:rPr>
        <w:b/>
        <w:bCs/>
        <w:sz w:val="20"/>
        <w:szCs w:val="20"/>
      </w:rPr>
      <w:fldChar w:fldCharType="end"/>
    </w:r>
  </w:p>
  <w:p w14:paraId="78259A03" w14:textId="343994BE" w:rsidR="00F555EE" w:rsidRPr="0006528E" w:rsidRDefault="00CC0090" w:rsidP="00CC0090">
    <w:pPr>
      <w:pStyle w:val="Footer"/>
      <w:rPr>
        <w:sz w:val="20"/>
        <w:szCs w:val="20"/>
      </w:rPr>
    </w:pPr>
    <w:proofErr w:type="gramStart"/>
    <w:r w:rsidRPr="0006528E">
      <w:rPr>
        <w:sz w:val="20"/>
        <w:szCs w:val="20"/>
      </w:rPr>
      <w:t xml:space="preserve">Revision </w:t>
    </w:r>
    <w:r w:rsidR="00934D34" w:rsidRPr="0006528E">
      <w:rPr>
        <w:sz w:val="20"/>
        <w:szCs w:val="20"/>
      </w:rPr>
      <w:t xml:space="preserve"> </w:t>
    </w:r>
    <w:r w:rsidR="00934D34">
      <w:rPr>
        <w:sz w:val="20"/>
        <w:szCs w:val="20"/>
      </w:rPr>
      <w:t>2</w:t>
    </w:r>
    <w:proofErr w:type="gramEnd"/>
    <w:r w:rsidR="00934D34">
      <w:rPr>
        <w:sz w:val="20"/>
        <w:szCs w:val="20"/>
      </w:rPr>
      <w:t xml:space="preserve">/6/2024 </w:t>
    </w:r>
    <w:r w:rsidR="00E30F0E" w:rsidRPr="0006528E">
      <w:rPr>
        <w:rFonts w:cs="Roboto-Regular"/>
        <w:sz w:val="20"/>
        <w:szCs w:val="20"/>
      </w:rPr>
      <w:t xml:space="preserve">                      </w:t>
    </w:r>
    <w:r w:rsidR="00F627A0" w:rsidRPr="0006528E">
      <w:rPr>
        <w:rFonts w:cs="Roboto-Regula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D709B" w14:textId="77777777" w:rsidR="00B446AC" w:rsidRDefault="00B446AC" w:rsidP="00611403">
      <w:pPr>
        <w:spacing w:after="0" w:line="240" w:lineRule="auto"/>
      </w:pPr>
      <w:r>
        <w:separator/>
      </w:r>
    </w:p>
  </w:footnote>
  <w:footnote w:type="continuationSeparator" w:id="0">
    <w:p w14:paraId="6AF5EC8A" w14:textId="77777777" w:rsidR="00B446AC" w:rsidRDefault="00B446AC" w:rsidP="00611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A2260" w14:textId="4DC334B0" w:rsidR="002F2B71" w:rsidRDefault="002F2B71" w:rsidP="002F2B71">
    <w:pPr>
      <w:pStyle w:val="Header"/>
      <w:jc w:val="right"/>
    </w:pPr>
    <w:r>
      <w:rPr>
        <w:noProof/>
      </w:rPr>
      <w:drawing>
        <wp:anchor distT="0" distB="0" distL="114300" distR="114300" simplePos="0" relativeHeight="251657216" behindDoc="0" locked="0" layoutInCell="1" allowOverlap="1" wp14:anchorId="5394F214" wp14:editId="244A5E37">
          <wp:simplePos x="0" y="0"/>
          <wp:positionH relativeFrom="margin">
            <wp:posOffset>4878705</wp:posOffset>
          </wp:positionH>
          <wp:positionV relativeFrom="paragraph">
            <wp:posOffset>-228600</wp:posOffset>
          </wp:positionV>
          <wp:extent cx="1636776" cy="822960"/>
          <wp:effectExtent l="0" t="0" r="0" b="0"/>
          <wp:wrapNone/>
          <wp:docPr id="1954100804" name="Picture 1" descr="A blue glob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100804" name="Picture 1" descr="A blue globe with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776" cy="8229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23E"/>
    <w:multiLevelType w:val="hybridMultilevel"/>
    <w:tmpl w:val="AE544956"/>
    <w:lvl w:ilvl="0" w:tplc="4A96C4A0">
      <w:numFmt w:val="bullet"/>
      <w:lvlText w:val="•"/>
      <w:lvlJc w:val="left"/>
      <w:pPr>
        <w:ind w:left="1260" w:hanging="360"/>
      </w:pPr>
      <w:rPr>
        <w:rFonts w:ascii="Calibri" w:eastAsiaTheme="minorEastAsia" w:hAnsi="Calibri" w:cs="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2BD40A0"/>
    <w:multiLevelType w:val="hybridMultilevel"/>
    <w:tmpl w:val="E034D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628FD"/>
    <w:multiLevelType w:val="hybridMultilevel"/>
    <w:tmpl w:val="3D94E5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06C5"/>
    <w:multiLevelType w:val="hybridMultilevel"/>
    <w:tmpl w:val="BAFA7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B0FEA"/>
    <w:multiLevelType w:val="hybridMultilevel"/>
    <w:tmpl w:val="6F0A6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19B2430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550523C"/>
    <w:multiLevelType w:val="hybridMultilevel"/>
    <w:tmpl w:val="2E96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17C0C"/>
    <w:multiLevelType w:val="hybridMultilevel"/>
    <w:tmpl w:val="295E7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96878"/>
    <w:multiLevelType w:val="hybridMultilevel"/>
    <w:tmpl w:val="268E7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4638A"/>
    <w:multiLevelType w:val="hybridMultilevel"/>
    <w:tmpl w:val="F27E8E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67999"/>
    <w:multiLevelType w:val="hybridMultilevel"/>
    <w:tmpl w:val="76529F44"/>
    <w:lvl w:ilvl="0" w:tplc="4A96C4A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12291"/>
    <w:multiLevelType w:val="hybridMultilevel"/>
    <w:tmpl w:val="9070B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433AB3"/>
    <w:multiLevelType w:val="hybridMultilevel"/>
    <w:tmpl w:val="284A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270197"/>
    <w:multiLevelType w:val="hybridMultilevel"/>
    <w:tmpl w:val="36E07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667FD6"/>
    <w:multiLevelType w:val="hybridMultilevel"/>
    <w:tmpl w:val="2904F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AA6A2C"/>
    <w:multiLevelType w:val="hybridMultilevel"/>
    <w:tmpl w:val="C1A6A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BC2615"/>
    <w:multiLevelType w:val="hybridMultilevel"/>
    <w:tmpl w:val="372016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4438A"/>
    <w:multiLevelType w:val="hybridMultilevel"/>
    <w:tmpl w:val="CB0C4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DC57F7"/>
    <w:multiLevelType w:val="hybridMultilevel"/>
    <w:tmpl w:val="B7C4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D57578"/>
    <w:multiLevelType w:val="hybridMultilevel"/>
    <w:tmpl w:val="90D6FA1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55DD3EED"/>
    <w:multiLevelType w:val="hybridMultilevel"/>
    <w:tmpl w:val="7DE67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E0321F"/>
    <w:multiLevelType w:val="hybridMultilevel"/>
    <w:tmpl w:val="2506A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152A91"/>
    <w:multiLevelType w:val="hybridMultilevel"/>
    <w:tmpl w:val="85CC83E8"/>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3" w15:restartNumberingAfterBreak="0">
    <w:nsid w:val="627E53E4"/>
    <w:multiLevelType w:val="hybridMultilevel"/>
    <w:tmpl w:val="1056F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776B46"/>
    <w:multiLevelType w:val="singleLevel"/>
    <w:tmpl w:val="4BD23328"/>
    <w:lvl w:ilvl="0">
      <w:start w:val="1"/>
      <w:numFmt w:val="lowerLetter"/>
      <w:lvlText w:val="(%1)"/>
      <w:legacy w:legacy="1" w:legacySpace="120" w:legacyIndent="390"/>
      <w:lvlJc w:val="left"/>
      <w:pPr>
        <w:ind w:left="1110" w:hanging="390"/>
      </w:pPr>
    </w:lvl>
  </w:abstractNum>
  <w:num w:numId="1" w16cid:durableId="298347003">
    <w:abstractNumId w:val="5"/>
  </w:num>
  <w:num w:numId="2" w16cid:durableId="412170920">
    <w:abstractNumId w:val="5"/>
  </w:num>
  <w:num w:numId="3" w16cid:durableId="831604415">
    <w:abstractNumId w:val="5"/>
  </w:num>
  <w:num w:numId="4" w16cid:durableId="743265055">
    <w:abstractNumId w:val="5"/>
  </w:num>
  <w:num w:numId="5" w16cid:durableId="648826434">
    <w:abstractNumId w:val="5"/>
  </w:num>
  <w:num w:numId="6" w16cid:durableId="1394692961">
    <w:abstractNumId w:val="5"/>
  </w:num>
  <w:num w:numId="7" w16cid:durableId="500775211">
    <w:abstractNumId w:val="5"/>
  </w:num>
  <w:num w:numId="8" w16cid:durableId="1213156985">
    <w:abstractNumId w:val="5"/>
  </w:num>
  <w:num w:numId="9" w16cid:durableId="138157588">
    <w:abstractNumId w:val="5"/>
  </w:num>
  <w:num w:numId="10" w16cid:durableId="1962570694">
    <w:abstractNumId w:val="5"/>
  </w:num>
  <w:num w:numId="11" w16cid:durableId="621154179">
    <w:abstractNumId w:val="21"/>
  </w:num>
  <w:num w:numId="12" w16cid:durableId="277295431">
    <w:abstractNumId w:val="9"/>
  </w:num>
  <w:num w:numId="13" w16cid:durableId="1166441280">
    <w:abstractNumId w:val="2"/>
  </w:num>
  <w:num w:numId="14" w16cid:durableId="663045839">
    <w:abstractNumId w:val="0"/>
  </w:num>
  <w:num w:numId="15" w16cid:durableId="1349261123">
    <w:abstractNumId w:val="10"/>
  </w:num>
  <w:num w:numId="16" w16cid:durableId="1689064890">
    <w:abstractNumId w:val="14"/>
  </w:num>
  <w:num w:numId="17" w16cid:durableId="1628587978">
    <w:abstractNumId w:val="23"/>
  </w:num>
  <w:num w:numId="18" w16cid:durableId="227349412">
    <w:abstractNumId w:val="16"/>
  </w:num>
  <w:num w:numId="19" w16cid:durableId="1669743823">
    <w:abstractNumId w:val="1"/>
  </w:num>
  <w:num w:numId="20" w16cid:durableId="1477842005">
    <w:abstractNumId w:val="15"/>
  </w:num>
  <w:num w:numId="21" w16cid:durableId="1751342354">
    <w:abstractNumId w:val="19"/>
  </w:num>
  <w:num w:numId="22" w16cid:durableId="1427339398">
    <w:abstractNumId w:val="3"/>
  </w:num>
  <w:num w:numId="23" w16cid:durableId="875507568">
    <w:abstractNumId w:val="6"/>
  </w:num>
  <w:num w:numId="24" w16cid:durableId="975448121">
    <w:abstractNumId w:val="20"/>
  </w:num>
  <w:num w:numId="25" w16cid:durableId="943070935">
    <w:abstractNumId w:val="18"/>
  </w:num>
  <w:num w:numId="26" w16cid:durableId="401803953">
    <w:abstractNumId w:val="17"/>
  </w:num>
  <w:num w:numId="27" w16cid:durableId="808134857">
    <w:abstractNumId w:val="22"/>
  </w:num>
  <w:num w:numId="28" w16cid:durableId="835807950">
    <w:abstractNumId w:val="13"/>
  </w:num>
  <w:num w:numId="29" w16cid:durableId="401947109">
    <w:abstractNumId w:val="12"/>
  </w:num>
  <w:num w:numId="30" w16cid:durableId="655107801">
    <w:abstractNumId w:val="4"/>
  </w:num>
  <w:num w:numId="31" w16cid:durableId="2017995859">
    <w:abstractNumId w:val="8"/>
  </w:num>
  <w:num w:numId="32" w16cid:durableId="1246766092">
    <w:abstractNumId w:val="7"/>
  </w:num>
  <w:num w:numId="33" w16cid:durableId="1773865831">
    <w:abstractNumId w:val="11"/>
  </w:num>
  <w:num w:numId="34" w16cid:durableId="1646668306">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347E5D"/>
    <w:rsid w:val="000021CB"/>
    <w:rsid w:val="00013459"/>
    <w:rsid w:val="000201B1"/>
    <w:rsid w:val="0002119D"/>
    <w:rsid w:val="000242BF"/>
    <w:rsid w:val="00027B81"/>
    <w:rsid w:val="000347DB"/>
    <w:rsid w:val="00043EF8"/>
    <w:rsid w:val="0006197F"/>
    <w:rsid w:val="0006482C"/>
    <w:rsid w:val="0006528E"/>
    <w:rsid w:val="0006719F"/>
    <w:rsid w:val="00071103"/>
    <w:rsid w:val="00071663"/>
    <w:rsid w:val="00071CFF"/>
    <w:rsid w:val="00073B7F"/>
    <w:rsid w:val="00085E48"/>
    <w:rsid w:val="00093479"/>
    <w:rsid w:val="000A6209"/>
    <w:rsid w:val="000A7660"/>
    <w:rsid w:val="000A78DD"/>
    <w:rsid w:val="000B186E"/>
    <w:rsid w:val="000C4520"/>
    <w:rsid w:val="000C6DD3"/>
    <w:rsid w:val="000D3A30"/>
    <w:rsid w:val="000E22DC"/>
    <w:rsid w:val="000E318E"/>
    <w:rsid w:val="000F18AA"/>
    <w:rsid w:val="000F44F8"/>
    <w:rsid w:val="00105F4F"/>
    <w:rsid w:val="001061E9"/>
    <w:rsid w:val="00127CA5"/>
    <w:rsid w:val="00127EA9"/>
    <w:rsid w:val="00147028"/>
    <w:rsid w:val="001522F9"/>
    <w:rsid w:val="00153AB8"/>
    <w:rsid w:val="001548FE"/>
    <w:rsid w:val="0016335E"/>
    <w:rsid w:val="00163D87"/>
    <w:rsid w:val="00166AAC"/>
    <w:rsid w:val="001874FB"/>
    <w:rsid w:val="001878B2"/>
    <w:rsid w:val="001904A9"/>
    <w:rsid w:val="0019150D"/>
    <w:rsid w:val="00196754"/>
    <w:rsid w:val="00197250"/>
    <w:rsid w:val="001E496E"/>
    <w:rsid w:val="001F4AB4"/>
    <w:rsid w:val="002013EC"/>
    <w:rsid w:val="00202054"/>
    <w:rsid w:val="00205C0E"/>
    <w:rsid w:val="002073B4"/>
    <w:rsid w:val="00216E1E"/>
    <w:rsid w:val="00221A7A"/>
    <w:rsid w:val="00222BF8"/>
    <w:rsid w:val="00240C53"/>
    <w:rsid w:val="002635B7"/>
    <w:rsid w:val="00266EA0"/>
    <w:rsid w:val="00291B3E"/>
    <w:rsid w:val="002A4A6B"/>
    <w:rsid w:val="002A5EDC"/>
    <w:rsid w:val="002A6DFC"/>
    <w:rsid w:val="002C1BEC"/>
    <w:rsid w:val="002C1F6B"/>
    <w:rsid w:val="002D3A82"/>
    <w:rsid w:val="002D3DC3"/>
    <w:rsid w:val="002E7624"/>
    <w:rsid w:val="002F1DD6"/>
    <w:rsid w:val="002F2B71"/>
    <w:rsid w:val="002F3508"/>
    <w:rsid w:val="002F3CB9"/>
    <w:rsid w:val="002F64D1"/>
    <w:rsid w:val="00301397"/>
    <w:rsid w:val="003042F8"/>
    <w:rsid w:val="00307C9F"/>
    <w:rsid w:val="0031591A"/>
    <w:rsid w:val="00316618"/>
    <w:rsid w:val="003202BC"/>
    <w:rsid w:val="00320F45"/>
    <w:rsid w:val="00321104"/>
    <w:rsid w:val="003217E0"/>
    <w:rsid w:val="00325985"/>
    <w:rsid w:val="0034130F"/>
    <w:rsid w:val="00344731"/>
    <w:rsid w:val="00351E3D"/>
    <w:rsid w:val="00353912"/>
    <w:rsid w:val="00361E8A"/>
    <w:rsid w:val="0036265D"/>
    <w:rsid w:val="00365F48"/>
    <w:rsid w:val="00366DB1"/>
    <w:rsid w:val="0037318A"/>
    <w:rsid w:val="00374500"/>
    <w:rsid w:val="0037535F"/>
    <w:rsid w:val="0038074E"/>
    <w:rsid w:val="00382D05"/>
    <w:rsid w:val="00385B30"/>
    <w:rsid w:val="0038703E"/>
    <w:rsid w:val="0039025C"/>
    <w:rsid w:val="00392343"/>
    <w:rsid w:val="003938BA"/>
    <w:rsid w:val="003953B7"/>
    <w:rsid w:val="003A0474"/>
    <w:rsid w:val="003A2333"/>
    <w:rsid w:val="003A4B4A"/>
    <w:rsid w:val="003B3492"/>
    <w:rsid w:val="003C2F0E"/>
    <w:rsid w:val="003D5742"/>
    <w:rsid w:val="003E79EF"/>
    <w:rsid w:val="00404318"/>
    <w:rsid w:val="00411DAB"/>
    <w:rsid w:val="0041771F"/>
    <w:rsid w:val="00417BD3"/>
    <w:rsid w:val="00426CF0"/>
    <w:rsid w:val="00434A83"/>
    <w:rsid w:val="00436137"/>
    <w:rsid w:val="004402EE"/>
    <w:rsid w:val="00441A60"/>
    <w:rsid w:val="004454E8"/>
    <w:rsid w:val="0045311A"/>
    <w:rsid w:val="00461059"/>
    <w:rsid w:val="004677A9"/>
    <w:rsid w:val="00467D51"/>
    <w:rsid w:val="004736F1"/>
    <w:rsid w:val="004828F9"/>
    <w:rsid w:val="00482B14"/>
    <w:rsid w:val="004923FB"/>
    <w:rsid w:val="00492689"/>
    <w:rsid w:val="00494554"/>
    <w:rsid w:val="00496764"/>
    <w:rsid w:val="004A0A48"/>
    <w:rsid w:val="004A105D"/>
    <w:rsid w:val="004A451E"/>
    <w:rsid w:val="004A5250"/>
    <w:rsid w:val="004B36A8"/>
    <w:rsid w:val="004B7035"/>
    <w:rsid w:val="004C0803"/>
    <w:rsid w:val="004C2D88"/>
    <w:rsid w:val="004C3C69"/>
    <w:rsid w:val="004C571D"/>
    <w:rsid w:val="004D0781"/>
    <w:rsid w:val="004E11A4"/>
    <w:rsid w:val="004E12A4"/>
    <w:rsid w:val="004F32CB"/>
    <w:rsid w:val="004F77D5"/>
    <w:rsid w:val="00502C55"/>
    <w:rsid w:val="00503622"/>
    <w:rsid w:val="005049AF"/>
    <w:rsid w:val="00507AB9"/>
    <w:rsid w:val="00511645"/>
    <w:rsid w:val="00516281"/>
    <w:rsid w:val="00521B19"/>
    <w:rsid w:val="00522209"/>
    <w:rsid w:val="005267B8"/>
    <w:rsid w:val="00527CA3"/>
    <w:rsid w:val="005336B3"/>
    <w:rsid w:val="005351D7"/>
    <w:rsid w:val="00536707"/>
    <w:rsid w:val="00537702"/>
    <w:rsid w:val="00546582"/>
    <w:rsid w:val="00557291"/>
    <w:rsid w:val="00560CE6"/>
    <w:rsid w:val="00562B65"/>
    <w:rsid w:val="00580C5C"/>
    <w:rsid w:val="00581B70"/>
    <w:rsid w:val="0058466C"/>
    <w:rsid w:val="00592077"/>
    <w:rsid w:val="00597D76"/>
    <w:rsid w:val="005A1406"/>
    <w:rsid w:val="005B3269"/>
    <w:rsid w:val="005B3C8D"/>
    <w:rsid w:val="005B6F1A"/>
    <w:rsid w:val="005C28C2"/>
    <w:rsid w:val="005C42E0"/>
    <w:rsid w:val="005D406E"/>
    <w:rsid w:val="005D6444"/>
    <w:rsid w:val="005F0DD4"/>
    <w:rsid w:val="005F2BDD"/>
    <w:rsid w:val="005F435D"/>
    <w:rsid w:val="00605842"/>
    <w:rsid w:val="00607F18"/>
    <w:rsid w:val="00611403"/>
    <w:rsid w:val="00625900"/>
    <w:rsid w:val="0062649B"/>
    <w:rsid w:val="00630B4D"/>
    <w:rsid w:val="00633ED9"/>
    <w:rsid w:val="00644B04"/>
    <w:rsid w:val="00654631"/>
    <w:rsid w:val="00664916"/>
    <w:rsid w:val="006732F7"/>
    <w:rsid w:val="006A5E42"/>
    <w:rsid w:val="006A737E"/>
    <w:rsid w:val="006A73CB"/>
    <w:rsid w:val="006B4423"/>
    <w:rsid w:val="006C155B"/>
    <w:rsid w:val="006C59B8"/>
    <w:rsid w:val="006C5DE4"/>
    <w:rsid w:val="006D0FA7"/>
    <w:rsid w:val="006D4343"/>
    <w:rsid w:val="006D5076"/>
    <w:rsid w:val="006E36F1"/>
    <w:rsid w:val="006E7483"/>
    <w:rsid w:val="006F1007"/>
    <w:rsid w:val="006F441B"/>
    <w:rsid w:val="006F7305"/>
    <w:rsid w:val="00710812"/>
    <w:rsid w:val="00713EC5"/>
    <w:rsid w:val="0071596B"/>
    <w:rsid w:val="0071649D"/>
    <w:rsid w:val="007239EE"/>
    <w:rsid w:val="00724215"/>
    <w:rsid w:val="00727736"/>
    <w:rsid w:val="00735090"/>
    <w:rsid w:val="00743784"/>
    <w:rsid w:val="00744100"/>
    <w:rsid w:val="00744805"/>
    <w:rsid w:val="00754436"/>
    <w:rsid w:val="007578D1"/>
    <w:rsid w:val="00765F49"/>
    <w:rsid w:val="0076681C"/>
    <w:rsid w:val="00767A61"/>
    <w:rsid w:val="00771270"/>
    <w:rsid w:val="00774D9F"/>
    <w:rsid w:val="00775F0A"/>
    <w:rsid w:val="007857EC"/>
    <w:rsid w:val="007A0049"/>
    <w:rsid w:val="007A6D02"/>
    <w:rsid w:val="007A76A3"/>
    <w:rsid w:val="007B1D26"/>
    <w:rsid w:val="007B41D7"/>
    <w:rsid w:val="007D2102"/>
    <w:rsid w:val="007D2465"/>
    <w:rsid w:val="007D28D9"/>
    <w:rsid w:val="007E2F7E"/>
    <w:rsid w:val="007E63B0"/>
    <w:rsid w:val="007F2436"/>
    <w:rsid w:val="00801B81"/>
    <w:rsid w:val="00810CAA"/>
    <w:rsid w:val="00813266"/>
    <w:rsid w:val="00816AEC"/>
    <w:rsid w:val="008207D0"/>
    <w:rsid w:val="00821015"/>
    <w:rsid w:val="00822BF9"/>
    <w:rsid w:val="0083074A"/>
    <w:rsid w:val="00832309"/>
    <w:rsid w:val="00841D2C"/>
    <w:rsid w:val="00842FE0"/>
    <w:rsid w:val="00845BA4"/>
    <w:rsid w:val="00854A15"/>
    <w:rsid w:val="00856551"/>
    <w:rsid w:val="008607E3"/>
    <w:rsid w:val="00860D15"/>
    <w:rsid w:val="00875DC8"/>
    <w:rsid w:val="00886F76"/>
    <w:rsid w:val="00891F20"/>
    <w:rsid w:val="00894271"/>
    <w:rsid w:val="008A2435"/>
    <w:rsid w:val="008B107E"/>
    <w:rsid w:val="008B15A5"/>
    <w:rsid w:val="008B45C7"/>
    <w:rsid w:val="008C5DF6"/>
    <w:rsid w:val="008C6982"/>
    <w:rsid w:val="008C7378"/>
    <w:rsid w:val="008D488D"/>
    <w:rsid w:val="008E61C8"/>
    <w:rsid w:val="008F1092"/>
    <w:rsid w:val="008F7C16"/>
    <w:rsid w:val="00905F81"/>
    <w:rsid w:val="0091022E"/>
    <w:rsid w:val="00910937"/>
    <w:rsid w:val="0091108F"/>
    <w:rsid w:val="00923015"/>
    <w:rsid w:val="00925748"/>
    <w:rsid w:val="00932432"/>
    <w:rsid w:val="00934D34"/>
    <w:rsid w:val="0093541B"/>
    <w:rsid w:val="00937F2F"/>
    <w:rsid w:val="00956557"/>
    <w:rsid w:val="00961E7D"/>
    <w:rsid w:val="0096400A"/>
    <w:rsid w:val="0096627D"/>
    <w:rsid w:val="009664D3"/>
    <w:rsid w:val="0097594A"/>
    <w:rsid w:val="0098239C"/>
    <w:rsid w:val="0099567B"/>
    <w:rsid w:val="009967A0"/>
    <w:rsid w:val="009967AE"/>
    <w:rsid w:val="009A016B"/>
    <w:rsid w:val="009A2CF6"/>
    <w:rsid w:val="009A5D70"/>
    <w:rsid w:val="009A7B73"/>
    <w:rsid w:val="009B07F5"/>
    <w:rsid w:val="009B2A00"/>
    <w:rsid w:val="009C03DC"/>
    <w:rsid w:val="009D2441"/>
    <w:rsid w:val="009D7B13"/>
    <w:rsid w:val="009E3D3E"/>
    <w:rsid w:val="009F23E9"/>
    <w:rsid w:val="00A0559E"/>
    <w:rsid w:val="00A061DC"/>
    <w:rsid w:val="00A074BA"/>
    <w:rsid w:val="00A10EB5"/>
    <w:rsid w:val="00A13019"/>
    <w:rsid w:val="00A144D4"/>
    <w:rsid w:val="00A15AE1"/>
    <w:rsid w:val="00A24651"/>
    <w:rsid w:val="00A43224"/>
    <w:rsid w:val="00A50C1A"/>
    <w:rsid w:val="00A57013"/>
    <w:rsid w:val="00A6057F"/>
    <w:rsid w:val="00A63BED"/>
    <w:rsid w:val="00A7193F"/>
    <w:rsid w:val="00A7633C"/>
    <w:rsid w:val="00A774EE"/>
    <w:rsid w:val="00A80F14"/>
    <w:rsid w:val="00A90EE2"/>
    <w:rsid w:val="00A913BF"/>
    <w:rsid w:val="00A96BAF"/>
    <w:rsid w:val="00AA3BE7"/>
    <w:rsid w:val="00AB0F6E"/>
    <w:rsid w:val="00AB40B5"/>
    <w:rsid w:val="00AB6706"/>
    <w:rsid w:val="00AC3C2A"/>
    <w:rsid w:val="00AC671F"/>
    <w:rsid w:val="00AC6A11"/>
    <w:rsid w:val="00AC769F"/>
    <w:rsid w:val="00AD1AB1"/>
    <w:rsid w:val="00AD476B"/>
    <w:rsid w:val="00AD6895"/>
    <w:rsid w:val="00AD73A1"/>
    <w:rsid w:val="00AF57C2"/>
    <w:rsid w:val="00B036B9"/>
    <w:rsid w:val="00B03E86"/>
    <w:rsid w:val="00B041E1"/>
    <w:rsid w:val="00B05D88"/>
    <w:rsid w:val="00B14465"/>
    <w:rsid w:val="00B205B1"/>
    <w:rsid w:val="00B20D7E"/>
    <w:rsid w:val="00B240CB"/>
    <w:rsid w:val="00B26AFF"/>
    <w:rsid w:val="00B27807"/>
    <w:rsid w:val="00B3164D"/>
    <w:rsid w:val="00B36D2C"/>
    <w:rsid w:val="00B37252"/>
    <w:rsid w:val="00B446AC"/>
    <w:rsid w:val="00B44B89"/>
    <w:rsid w:val="00B520B7"/>
    <w:rsid w:val="00B637A9"/>
    <w:rsid w:val="00B65B29"/>
    <w:rsid w:val="00B71A49"/>
    <w:rsid w:val="00B72AEC"/>
    <w:rsid w:val="00B76AF6"/>
    <w:rsid w:val="00B83DBB"/>
    <w:rsid w:val="00BA766D"/>
    <w:rsid w:val="00BB0C46"/>
    <w:rsid w:val="00BC003E"/>
    <w:rsid w:val="00BC2F11"/>
    <w:rsid w:val="00BC426E"/>
    <w:rsid w:val="00BE0E48"/>
    <w:rsid w:val="00BF1ED4"/>
    <w:rsid w:val="00BF1F01"/>
    <w:rsid w:val="00BF3A92"/>
    <w:rsid w:val="00C0662A"/>
    <w:rsid w:val="00C13ED8"/>
    <w:rsid w:val="00C172C7"/>
    <w:rsid w:val="00C2041D"/>
    <w:rsid w:val="00C20DF0"/>
    <w:rsid w:val="00C237A1"/>
    <w:rsid w:val="00C36C6E"/>
    <w:rsid w:val="00C442C1"/>
    <w:rsid w:val="00C448B5"/>
    <w:rsid w:val="00C449A8"/>
    <w:rsid w:val="00C52E56"/>
    <w:rsid w:val="00C56592"/>
    <w:rsid w:val="00C600B7"/>
    <w:rsid w:val="00C60996"/>
    <w:rsid w:val="00C72961"/>
    <w:rsid w:val="00C73E7C"/>
    <w:rsid w:val="00C75340"/>
    <w:rsid w:val="00C7774D"/>
    <w:rsid w:val="00CA2BC3"/>
    <w:rsid w:val="00CA5988"/>
    <w:rsid w:val="00CB1A5D"/>
    <w:rsid w:val="00CB6923"/>
    <w:rsid w:val="00CC0090"/>
    <w:rsid w:val="00CC2244"/>
    <w:rsid w:val="00CC46D0"/>
    <w:rsid w:val="00CD27B1"/>
    <w:rsid w:val="00CD61DC"/>
    <w:rsid w:val="00CE36CB"/>
    <w:rsid w:val="00CF4E36"/>
    <w:rsid w:val="00CF595F"/>
    <w:rsid w:val="00CF667F"/>
    <w:rsid w:val="00D1395B"/>
    <w:rsid w:val="00D14430"/>
    <w:rsid w:val="00D20388"/>
    <w:rsid w:val="00D26EC1"/>
    <w:rsid w:val="00D27CBD"/>
    <w:rsid w:val="00D41253"/>
    <w:rsid w:val="00D41B75"/>
    <w:rsid w:val="00D43365"/>
    <w:rsid w:val="00D4505B"/>
    <w:rsid w:val="00D50FCF"/>
    <w:rsid w:val="00D563C8"/>
    <w:rsid w:val="00D62551"/>
    <w:rsid w:val="00D664EA"/>
    <w:rsid w:val="00D93C6F"/>
    <w:rsid w:val="00D94F15"/>
    <w:rsid w:val="00DA2564"/>
    <w:rsid w:val="00DA363D"/>
    <w:rsid w:val="00DC4942"/>
    <w:rsid w:val="00DD19EE"/>
    <w:rsid w:val="00DE2AC8"/>
    <w:rsid w:val="00DE5967"/>
    <w:rsid w:val="00DF5B71"/>
    <w:rsid w:val="00E02088"/>
    <w:rsid w:val="00E06C88"/>
    <w:rsid w:val="00E132FD"/>
    <w:rsid w:val="00E13526"/>
    <w:rsid w:val="00E269CF"/>
    <w:rsid w:val="00E27F60"/>
    <w:rsid w:val="00E3022D"/>
    <w:rsid w:val="00E30F0E"/>
    <w:rsid w:val="00E3273C"/>
    <w:rsid w:val="00E32A55"/>
    <w:rsid w:val="00E378DF"/>
    <w:rsid w:val="00E40CDA"/>
    <w:rsid w:val="00E420C2"/>
    <w:rsid w:val="00E4239E"/>
    <w:rsid w:val="00E43019"/>
    <w:rsid w:val="00E45BC6"/>
    <w:rsid w:val="00E471E8"/>
    <w:rsid w:val="00E60BC2"/>
    <w:rsid w:val="00E643F4"/>
    <w:rsid w:val="00E704D6"/>
    <w:rsid w:val="00E80C6F"/>
    <w:rsid w:val="00EA3151"/>
    <w:rsid w:val="00EA4570"/>
    <w:rsid w:val="00EA4F22"/>
    <w:rsid w:val="00EB4FA7"/>
    <w:rsid w:val="00EC559A"/>
    <w:rsid w:val="00ED317D"/>
    <w:rsid w:val="00ED7CD5"/>
    <w:rsid w:val="00EE0973"/>
    <w:rsid w:val="00EF04D7"/>
    <w:rsid w:val="00EF6EB0"/>
    <w:rsid w:val="00F01AD1"/>
    <w:rsid w:val="00F0454B"/>
    <w:rsid w:val="00F04D11"/>
    <w:rsid w:val="00F05B3E"/>
    <w:rsid w:val="00F10199"/>
    <w:rsid w:val="00F10FC8"/>
    <w:rsid w:val="00F130D2"/>
    <w:rsid w:val="00F24FF7"/>
    <w:rsid w:val="00F268FA"/>
    <w:rsid w:val="00F27933"/>
    <w:rsid w:val="00F300F1"/>
    <w:rsid w:val="00F40FE0"/>
    <w:rsid w:val="00F445EA"/>
    <w:rsid w:val="00F465F1"/>
    <w:rsid w:val="00F555EE"/>
    <w:rsid w:val="00F627A0"/>
    <w:rsid w:val="00F64FDB"/>
    <w:rsid w:val="00F65AAD"/>
    <w:rsid w:val="00F74132"/>
    <w:rsid w:val="00F86B0E"/>
    <w:rsid w:val="00F957FB"/>
    <w:rsid w:val="00F96F5C"/>
    <w:rsid w:val="00FA21DE"/>
    <w:rsid w:val="00FA3C50"/>
    <w:rsid w:val="00FA6D0D"/>
    <w:rsid w:val="00FA7999"/>
    <w:rsid w:val="00FC30B9"/>
    <w:rsid w:val="00FC31D4"/>
    <w:rsid w:val="00FC42EB"/>
    <w:rsid w:val="00FC4F81"/>
    <w:rsid w:val="00FD37D4"/>
    <w:rsid w:val="00FD5FC5"/>
    <w:rsid w:val="00FD639B"/>
    <w:rsid w:val="00FE33BB"/>
    <w:rsid w:val="7134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47E5D"/>
  <w15:chartTrackingRefBased/>
  <w15:docId w15:val="{75896C1A-9B0A-4359-84F9-4E9448A88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151"/>
    <w:pPr>
      <w:spacing w:before="60"/>
      <w:jc w:val="both"/>
    </w:pPr>
    <w:rPr>
      <w:rFonts w:ascii="Roboto" w:hAnsi="Roboto"/>
    </w:rPr>
  </w:style>
  <w:style w:type="paragraph" w:styleId="Heading1">
    <w:name w:val="heading 1"/>
    <w:basedOn w:val="Normal"/>
    <w:next w:val="Normal"/>
    <w:link w:val="Heading1Char"/>
    <w:uiPriority w:val="9"/>
    <w:qFormat/>
    <w:rsid w:val="0045311A"/>
    <w:pPr>
      <w:keepNext/>
      <w:keepLines/>
      <w:numPr>
        <w:numId w:val="10"/>
      </w:numPr>
      <w:pBdr>
        <w:bottom w:val="single" w:sz="4" w:space="1" w:color="0093C8"/>
      </w:pBdr>
      <w:spacing w:before="360"/>
      <w:outlineLvl w:val="0"/>
    </w:pPr>
    <w:rPr>
      <w:rFonts w:ascii="Rajdhani" w:eastAsiaTheme="majorEastAsia" w:hAnsi="Rajdhani" w:cstheme="majorBidi"/>
      <w:b/>
      <w:bCs/>
      <w:caps/>
      <w:color w:val="0093C8"/>
      <w:sz w:val="36"/>
      <w:szCs w:val="36"/>
    </w:rPr>
  </w:style>
  <w:style w:type="paragraph" w:styleId="Heading2">
    <w:name w:val="heading 2"/>
    <w:basedOn w:val="Normal"/>
    <w:next w:val="Normal"/>
    <w:link w:val="Heading2Char"/>
    <w:uiPriority w:val="9"/>
    <w:unhideWhenUsed/>
    <w:qFormat/>
    <w:rsid w:val="00522209"/>
    <w:pPr>
      <w:keepNext/>
      <w:keepLines/>
      <w:numPr>
        <w:ilvl w:val="1"/>
        <w:numId w:val="10"/>
      </w:numPr>
      <w:spacing w:before="360" w:after="0"/>
      <w:outlineLvl w:val="1"/>
    </w:pPr>
    <w:rPr>
      <w:rFonts w:ascii="Rajdhani" w:eastAsiaTheme="majorEastAsia" w:hAnsi="Rajdhani" w:cstheme="majorBidi"/>
      <w:bCs/>
      <w:caps/>
      <w:color w:val="232D65"/>
      <w:sz w:val="28"/>
      <w:szCs w:val="28"/>
    </w:rPr>
  </w:style>
  <w:style w:type="paragraph" w:styleId="Heading3">
    <w:name w:val="heading 3"/>
    <w:basedOn w:val="Normal"/>
    <w:next w:val="Normal"/>
    <w:link w:val="Heading3Char"/>
    <w:uiPriority w:val="9"/>
    <w:unhideWhenUsed/>
    <w:qFormat/>
    <w:rsid w:val="00522209"/>
    <w:pPr>
      <w:keepNext/>
      <w:keepLines/>
      <w:numPr>
        <w:ilvl w:val="2"/>
        <w:numId w:val="10"/>
      </w:numPr>
      <w:spacing w:before="200" w:after="0"/>
      <w:outlineLvl w:val="2"/>
    </w:pPr>
    <w:rPr>
      <w:rFonts w:ascii="Rajdhani" w:eastAsiaTheme="majorEastAsia" w:hAnsi="Rajdhani" w:cstheme="majorBidi"/>
      <w:bCs/>
      <w:caps/>
      <w:color w:val="232D65"/>
      <w:sz w:val="28"/>
    </w:rPr>
  </w:style>
  <w:style w:type="paragraph" w:styleId="Heading4">
    <w:name w:val="heading 4"/>
    <w:basedOn w:val="Normal"/>
    <w:next w:val="Normal"/>
    <w:link w:val="Heading4Char"/>
    <w:uiPriority w:val="9"/>
    <w:unhideWhenUsed/>
    <w:qFormat/>
    <w:rsid w:val="009967A0"/>
    <w:pPr>
      <w:keepNext/>
      <w:keepLines/>
      <w:numPr>
        <w:ilvl w:val="3"/>
        <w:numId w:val="10"/>
      </w:numPr>
      <w:spacing w:before="200" w:after="0"/>
      <w:outlineLvl w:val="3"/>
    </w:pPr>
    <w:rPr>
      <w:rFonts w:ascii="Rajdhani" w:eastAsiaTheme="majorEastAsia" w:hAnsi="Rajdhani" w:cstheme="majorBidi"/>
      <w:bCs/>
      <w:iCs/>
      <w:caps/>
      <w:color w:val="5B6771"/>
      <w:sz w:val="24"/>
    </w:rPr>
  </w:style>
  <w:style w:type="paragraph" w:styleId="Heading5">
    <w:name w:val="heading 5"/>
    <w:basedOn w:val="Normal"/>
    <w:next w:val="Normal"/>
    <w:link w:val="Heading5Char"/>
    <w:uiPriority w:val="9"/>
    <w:semiHidden/>
    <w:unhideWhenUsed/>
    <w:qFormat/>
    <w:rsid w:val="0019150D"/>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19150D"/>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19150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9150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9150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9150D"/>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rsid w:val="0019150D"/>
    <w:rPr>
      <w:rFonts w:asciiTheme="majorHAnsi" w:eastAsiaTheme="majorEastAsia" w:hAnsiTheme="majorHAnsi" w:cstheme="majorBidi"/>
      <w:color w:val="000000" w:themeColor="text1"/>
      <w:sz w:val="56"/>
      <w:szCs w:val="56"/>
    </w:rPr>
  </w:style>
  <w:style w:type="character" w:customStyle="1" w:styleId="Heading1Char">
    <w:name w:val="Heading 1 Char"/>
    <w:basedOn w:val="DefaultParagraphFont"/>
    <w:link w:val="Heading1"/>
    <w:uiPriority w:val="9"/>
    <w:rsid w:val="0045311A"/>
    <w:rPr>
      <w:rFonts w:ascii="Rajdhani" w:eastAsiaTheme="majorEastAsia" w:hAnsi="Rajdhani" w:cstheme="majorBidi"/>
      <w:b/>
      <w:bCs/>
      <w:caps/>
      <w:color w:val="0093C8"/>
      <w:sz w:val="36"/>
      <w:szCs w:val="36"/>
    </w:rPr>
  </w:style>
  <w:style w:type="character" w:customStyle="1" w:styleId="Heading2Char">
    <w:name w:val="Heading 2 Char"/>
    <w:basedOn w:val="DefaultParagraphFont"/>
    <w:link w:val="Heading2"/>
    <w:uiPriority w:val="9"/>
    <w:rsid w:val="00522209"/>
    <w:rPr>
      <w:rFonts w:ascii="Rajdhani" w:eastAsiaTheme="majorEastAsia" w:hAnsi="Rajdhani" w:cstheme="majorBidi"/>
      <w:bCs/>
      <w:caps/>
      <w:color w:val="232D65"/>
      <w:sz w:val="28"/>
      <w:szCs w:val="28"/>
    </w:rPr>
  </w:style>
  <w:style w:type="character" w:customStyle="1" w:styleId="Heading3Char">
    <w:name w:val="Heading 3 Char"/>
    <w:basedOn w:val="DefaultParagraphFont"/>
    <w:link w:val="Heading3"/>
    <w:uiPriority w:val="9"/>
    <w:rsid w:val="00522209"/>
    <w:rPr>
      <w:rFonts w:ascii="Rajdhani" w:eastAsiaTheme="majorEastAsia" w:hAnsi="Rajdhani" w:cstheme="majorBidi"/>
      <w:bCs/>
      <w:caps/>
      <w:color w:val="232D65"/>
      <w:sz w:val="28"/>
    </w:rPr>
  </w:style>
  <w:style w:type="character" w:customStyle="1" w:styleId="Heading4Char">
    <w:name w:val="Heading 4 Char"/>
    <w:basedOn w:val="DefaultParagraphFont"/>
    <w:link w:val="Heading4"/>
    <w:uiPriority w:val="9"/>
    <w:rsid w:val="009967A0"/>
    <w:rPr>
      <w:rFonts w:ascii="Rajdhani" w:eastAsiaTheme="majorEastAsia" w:hAnsi="Rajdhani" w:cstheme="majorBidi"/>
      <w:bCs/>
      <w:iCs/>
      <w:caps/>
      <w:color w:val="5B6771"/>
      <w:sz w:val="24"/>
    </w:rPr>
  </w:style>
  <w:style w:type="character" w:customStyle="1" w:styleId="Heading5Char">
    <w:name w:val="Heading 5 Char"/>
    <w:basedOn w:val="DefaultParagraphFont"/>
    <w:link w:val="Heading5"/>
    <w:uiPriority w:val="9"/>
    <w:semiHidden/>
    <w:rsid w:val="0019150D"/>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19150D"/>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19150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9150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9150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9150D"/>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19150D"/>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19150D"/>
    <w:rPr>
      <w:color w:val="5A5A5A" w:themeColor="text1" w:themeTint="A5"/>
      <w:spacing w:val="10"/>
    </w:rPr>
  </w:style>
  <w:style w:type="character" w:styleId="Strong">
    <w:name w:val="Strong"/>
    <w:basedOn w:val="DefaultParagraphFont"/>
    <w:uiPriority w:val="22"/>
    <w:qFormat/>
    <w:rsid w:val="0019150D"/>
    <w:rPr>
      <w:b/>
      <w:bCs/>
      <w:color w:val="000000" w:themeColor="text1"/>
    </w:rPr>
  </w:style>
  <w:style w:type="character" w:styleId="Emphasis">
    <w:name w:val="Emphasis"/>
    <w:basedOn w:val="DefaultParagraphFont"/>
    <w:uiPriority w:val="20"/>
    <w:qFormat/>
    <w:rsid w:val="0019150D"/>
    <w:rPr>
      <w:i/>
      <w:iCs/>
      <w:color w:val="auto"/>
    </w:rPr>
  </w:style>
  <w:style w:type="paragraph" w:styleId="NoSpacing">
    <w:name w:val="No Spacing"/>
    <w:uiPriority w:val="1"/>
    <w:qFormat/>
    <w:rsid w:val="0019150D"/>
    <w:pPr>
      <w:spacing w:after="0" w:line="240" w:lineRule="auto"/>
    </w:pPr>
  </w:style>
  <w:style w:type="paragraph" w:styleId="Quote">
    <w:name w:val="Quote"/>
    <w:basedOn w:val="Normal"/>
    <w:next w:val="Normal"/>
    <w:link w:val="QuoteChar"/>
    <w:uiPriority w:val="29"/>
    <w:qFormat/>
    <w:rsid w:val="0019150D"/>
    <w:pPr>
      <w:spacing w:before="160"/>
      <w:ind w:left="720" w:right="720"/>
    </w:pPr>
    <w:rPr>
      <w:i/>
      <w:iCs/>
      <w:color w:val="000000" w:themeColor="text1"/>
    </w:rPr>
  </w:style>
  <w:style w:type="character" w:customStyle="1" w:styleId="QuoteChar">
    <w:name w:val="Quote Char"/>
    <w:basedOn w:val="DefaultParagraphFont"/>
    <w:link w:val="Quote"/>
    <w:uiPriority w:val="29"/>
    <w:rsid w:val="0019150D"/>
    <w:rPr>
      <w:i/>
      <w:iCs/>
      <w:color w:val="000000" w:themeColor="text1"/>
    </w:rPr>
  </w:style>
  <w:style w:type="paragraph" w:styleId="IntenseQuote">
    <w:name w:val="Intense Quote"/>
    <w:basedOn w:val="Normal"/>
    <w:next w:val="Normal"/>
    <w:link w:val="IntenseQuoteChar"/>
    <w:uiPriority w:val="30"/>
    <w:qFormat/>
    <w:rsid w:val="0019150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19150D"/>
    <w:rPr>
      <w:color w:val="000000" w:themeColor="text1"/>
      <w:shd w:val="clear" w:color="auto" w:fill="F2F2F2" w:themeFill="background1" w:themeFillShade="F2"/>
    </w:rPr>
  </w:style>
  <w:style w:type="character" w:styleId="SubtleEmphasis">
    <w:name w:val="Subtle Emphasis"/>
    <w:basedOn w:val="DefaultParagraphFont"/>
    <w:uiPriority w:val="19"/>
    <w:qFormat/>
    <w:rsid w:val="0019150D"/>
    <w:rPr>
      <w:i/>
      <w:iCs/>
      <w:color w:val="404040" w:themeColor="text1" w:themeTint="BF"/>
    </w:rPr>
  </w:style>
  <w:style w:type="character" w:styleId="IntenseEmphasis">
    <w:name w:val="Intense Emphasis"/>
    <w:basedOn w:val="DefaultParagraphFont"/>
    <w:uiPriority w:val="21"/>
    <w:qFormat/>
    <w:rsid w:val="0019150D"/>
    <w:rPr>
      <w:b/>
      <w:bCs/>
      <w:i/>
      <w:iCs/>
      <w:caps/>
    </w:rPr>
  </w:style>
  <w:style w:type="character" w:styleId="SubtleReference">
    <w:name w:val="Subtle Reference"/>
    <w:basedOn w:val="DefaultParagraphFont"/>
    <w:uiPriority w:val="31"/>
    <w:qFormat/>
    <w:rsid w:val="0019150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9150D"/>
    <w:rPr>
      <w:b/>
      <w:bCs/>
      <w:smallCaps/>
      <w:u w:val="single"/>
    </w:rPr>
  </w:style>
  <w:style w:type="character" w:styleId="BookTitle">
    <w:name w:val="Book Title"/>
    <w:basedOn w:val="DefaultParagraphFont"/>
    <w:uiPriority w:val="33"/>
    <w:qFormat/>
    <w:rsid w:val="0019150D"/>
    <w:rPr>
      <w:b w:val="0"/>
      <w:bCs w:val="0"/>
      <w:smallCaps/>
      <w:spacing w:val="5"/>
    </w:rPr>
  </w:style>
  <w:style w:type="paragraph" w:styleId="TOCHeading">
    <w:name w:val="TOC Heading"/>
    <w:basedOn w:val="Heading1"/>
    <w:next w:val="Normal"/>
    <w:uiPriority w:val="39"/>
    <w:unhideWhenUsed/>
    <w:qFormat/>
    <w:rsid w:val="0019150D"/>
    <w:pPr>
      <w:outlineLvl w:val="9"/>
    </w:pPr>
  </w:style>
  <w:style w:type="paragraph" w:styleId="ListParagraph">
    <w:name w:val="List Paragraph"/>
    <w:basedOn w:val="Normal"/>
    <w:uiPriority w:val="34"/>
    <w:qFormat/>
    <w:rsid w:val="00CC2244"/>
    <w:pPr>
      <w:ind w:left="720"/>
      <w:contextualSpacing/>
    </w:pPr>
  </w:style>
  <w:style w:type="paragraph" w:styleId="TOC1">
    <w:name w:val="toc 1"/>
    <w:basedOn w:val="Normal"/>
    <w:next w:val="Normal"/>
    <w:autoRedefine/>
    <w:uiPriority w:val="39"/>
    <w:unhideWhenUsed/>
    <w:rsid w:val="002F64D1"/>
    <w:pPr>
      <w:tabs>
        <w:tab w:val="left" w:pos="440"/>
        <w:tab w:val="right" w:leader="dot" w:pos="9350"/>
      </w:tabs>
      <w:spacing w:before="120" w:after="0" w:line="240" w:lineRule="auto"/>
      <w:jc w:val="left"/>
    </w:pPr>
  </w:style>
  <w:style w:type="paragraph" w:styleId="TOC2">
    <w:name w:val="toc 2"/>
    <w:basedOn w:val="Normal"/>
    <w:next w:val="Normal"/>
    <w:autoRedefine/>
    <w:uiPriority w:val="39"/>
    <w:unhideWhenUsed/>
    <w:rsid w:val="00E643F4"/>
    <w:pPr>
      <w:tabs>
        <w:tab w:val="left" w:pos="880"/>
        <w:tab w:val="right" w:leader="dot" w:pos="9350"/>
      </w:tabs>
      <w:spacing w:after="0" w:line="240" w:lineRule="auto"/>
      <w:ind w:left="216"/>
    </w:pPr>
  </w:style>
  <w:style w:type="paragraph" w:styleId="TOC3">
    <w:name w:val="toc 3"/>
    <w:basedOn w:val="Normal"/>
    <w:next w:val="Normal"/>
    <w:autoRedefine/>
    <w:uiPriority w:val="39"/>
    <w:unhideWhenUsed/>
    <w:rsid w:val="006C155B"/>
    <w:pPr>
      <w:tabs>
        <w:tab w:val="left" w:pos="1320"/>
        <w:tab w:val="right" w:leader="dot" w:pos="9350"/>
      </w:tabs>
      <w:spacing w:after="0" w:line="240" w:lineRule="auto"/>
      <w:ind w:left="446"/>
    </w:pPr>
  </w:style>
  <w:style w:type="character" w:styleId="Hyperlink">
    <w:name w:val="Hyperlink"/>
    <w:basedOn w:val="DefaultParagraphFont"/>
    <w:uiPriority w:val="99"/>
    <w:unhideWhenUsed/>
    <w:rsid w:val="00E643F4"/>
    <w:rPr>
      <w:color w:val="0563C1" w:themeColor="hyperlink"/>
      <w:u w:val="single"/>
    </w:rPr>
  </w:style>
  <w:style w:type="paragraph" w:styleId="Header">
    <w:name w:val="header"/>
    <w:basedOn w:val="Normal"/>
    <w:link w:val="HeaderChar"/>
    <w:uiPriority w:val="99"/>
    <w:unhideWhenUsed/>
    <w:rsid w:val="00611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403"/>
  </w:style>
  <w:style w:type="paragraph" w:styleId="Footer">
    <w:name w:val="footer"/>
    <w:basedOn w:val="Normal"/>
    <w:link w:val="FooterChar"/>
    <w:uiPriority w:val="99"/>
    <w:unhideWhenUsed/>
    <w:rsid w:val="00611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403"/>
  </w:style>
  <w:style w:type="character" w:styleId="UnresolvedMention">
    <w:name w:val="Unresolved Mention"/>
    <w:basedOn w:val="DefaultParagraphFont"/>
    <w:uiPriority w:val="99"/>
    <w:semiHidden/>
    <w:unhideWhenUsed/>
    <w:rsid w:val="002635B7"/>
    <w:rPr>
      <w:color w:val="605E5C"/>
      <w:shd w:val="clear" w:color="auto" w:fill="E1DFDD"/>
    </w:rPr>
  </w:style>
  <w:style w:type="table" w:styleId="TableGrid">
    <w:name w:val="Table Grid"/>
    <w:basedOn w:val="TableNormal"/>
    <w:uiPriority w:val="39"/>
    <w:rsid w:val="009A5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294611">
      <w:bodyDiv w:val="1"/>
      <w:marLeft w:val="0"/>
      <w:marRight w:val="0"/>
      <w:marTop w:val="0"/>
      <w:marBottom w:val="0"/>
      <w:divBdr>
        <w:top w:val="none" w:sz="0" w:space="0" w:color="auto"/>
        <w:left w:val="none" w:sz="0" w:space="0" w:color="auto"/>
        <w:bottom w:val="none" w:sz="0" w:space="0" w:color="auto"/>
        <w:right w:val="none" w:sz="0" w:space="0" w:color="auto"/>
      </w:divBdr>
    </w:div>
    <w:div w:id="629168855">
      <w:bodyDiv w:val="1"/>
      <w:marLeft w:val="0"/>
      <w:marRight w:val="0"/>
      <w:marTop w:val="0"/>
      <w:marBottom w:val="0"/>
      <w:divBdr>
        <w:top w:val="none" w:sz="0" w:space="0" w:color="auto"/>
        <w:left w:val="none" w:sz="0" w:space="0" w:color="auto"/>
        <w:bottom w:val="none" w:sz="0" w:space="0" w:color="auto"/>
        <w:right w:val="none" w:sz="0" w:space="0" w:color="auto"/>
      </w:divBdr>
    </w:div>
    <w:div w:id="948850801">
      <w:bodyDiv w:val="1"/>
      <w:marLeft w:val="0"/>
      <w:marRight w:val="0"/>
      <w:marTop w:val="0"/>
      <w:marBottom w:val="0"/>
      <w:divBdr>
        <w:top w:val="none" w:sz="0" w:space="0" w:color="auto"/>
        <w:left w:val="none" w:sz="0" w:space="0" w:color="auto"/>
        <w:bottom w:val="none" w:sz="0" w:space="0" w:color="auto"/>
        <w:right w:val="none" w:sz="0" w:space="0" w:color="auto"/>
      </w:divBdr>
    </w:div>
    <w:div w:id="955522557">
      <w:bodyDiv w:val="1"/>
      <w:marLeft w:val="0"/>
      <w:marRight w:val="0"/>
      <w:marTop w:val="0"/>
      <w:marBottom w:val="0"/>
      <w:divBdr>
        <w:top w:val="none" w:sz="0" w:space="0" w:color="auto"/>
        <w:left w:val="none" w:sz="0" w:space="0" w:color="auto"/>
        <w:bottom w:val="none" w:sz="0" w:space="0" w:color="auto"/>
        <w:right w:val="none" w:sz="0" w:space="0" w:color="auto"/>
      </w:divBdr>
    </w:div>
    <w:div w:id="1821456721">
      <w:bodyDiv w:val="1"/>
      <w:marLeft w:val="0"/>
      <w:marRight w:val="0"/>
      <w:marTop w:val="0"/>
      <w:marBottom w:val="0"/>
      <w:divBdr>
        <w:top w:val="none" w:sz="0" w:space="0" w:color="auto"/>
        <w:left w:val="none" w:sz="0" w:space="0" w:color="auto"/>
        <w:bottom w:val="none" w:sz="0" w:space="0" w:color="auto"/>
        <w:right w:val="none" w:sz="0" w:space="0" w:color="auto"/>
      </w:divBdr>
    </w:div>
    <w:div w:id="194861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eb1812-0dab-4236-bfc4-1460612031df">
      <Terms xmlns="http://schemas.microsoft.com/office/infopath/2007/PartnerControls"/>
    </lcf76f155ced4ddcb4097134ff3c332f>
    <TaxCatchAll xmlns="a627fb6f-521a-47db-82e6-4f4044c002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D438535D45D1544A39EF107719BAD48" ma:contentTypeVersion="12" ma:contentTypeDescription="Create a new document." ma:contentTypeScope="" ma:versionID="22d597fffb4b2063050653de89d982a6">
  <xsd:schema xmlns:xsd="http://www.w3.org/2001/XMLSchema" xmlns:xs="http://www.w3.org/2001/XMLSchema" xmlns:p="http://schemas.microsoft.com/office/2006/metadata/properties" xmlns:ns2="d7eb1812-0dab-4236-bfc4-1460612031df" xmlns:ns3="a627fb6f-521a-47db-82e6-4f4044c00242" targetNamespace="http://schemas.microsoft.com/office/2006/metadata/properties" ma:root="true" ma:fieldsID="14b607eb58cb5273dfc93e37bcbc6d20" ns2:_="" ns3:_="">
    <xsd:import namespace="d7eb1812-0dab-4236-bfc4-1460612031df"/>
    <xsd:import namespace="a627fb6f-521a-47db-82e6-4f4044c002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b1812-0dab-4236-bfc4-146061203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50539b-d873-42fe-b436-3eb4c193e0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27fb6f-521a-47db-82e6-4f4044c002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bc5029-e505-406e-a188-14f2c83ea32c}" ma:internalName="TaxCatchAll" ma:showField="CatchAllData" ma:web="a627fb6f-521a-47db-82e6-4f4044c002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7665B-418F-46BB-9ECB-DEE481F121FE}">
  <ds:schemaRefs>
    <ds:schemaRef ds:uri="http://schemas.microsoft.com/office/2006/metadata/properties"/>
    <ds:schemaRef ds:uri="http://schemas.microsoft.com/office/infopath/2007/PartnerControls"/>
    <ds:schemaRef ds:uri="d7eb1812-0dab-4236-bfc4-1460612031df"/>
    <ds:schemaRef ds:uri="a627fb6f-521a-47db-82e6-4f4044c00242"/>
  </ds:schemaRefs>
</ds:datastoreItem>
</file>

<file path=customXml/itemProps2.xml><?xml version="1.0" encoding="utf-8"?>
<ds:datastoreItem xmlns:ds="http://schemas.openxmlformats.org/officeDocument/2006/customXml" ds:itemID="{5F20972F-A671-401A-8F16-FEE73330980D}">
  <ds:schemaRefs>
    <ds:schemaRef ds:uri="http://schemas.microsoft.com/sharepoint/v3/contenttype/forms"/>
  </ds:schemaRefs>
</ds:datastoreItem>
</file>

<file path=customXml/itemProps3.xml><?xml version="1.0" encoding="utf-8"?>
<ds:datastoreItem xmlns:ds="http://schemas.openxmlformats.org/officeDocument/2006/customXml" ds:itemID="{0E640F0A-EDC2-4B66-B80E-6828FBA5369F}">
  <ds:schemaRefs>
    <ds:schemaRef ds:uri="http://schemas.openxmlformats.org/officeDocument/2006/bibliography"/>
  </ds:schemaRefs>
</ds:datastoreItem>
</file>

<file path=customXml/itemProps4.xml><?xml version="1.0" encoding="utf-8"?>
<ds:datastoreItem xmlns:ds="http://schemas.openxmlformats.org/officeDocument/2006/customXml" ds:itemID="{10E0A0DD-5C57-4EE0-A56F-EE5B0656F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b1812-0dab-4236-bfc4-1460612031df"/>
    <ds:schemaRef ds:uri="a627fb6f-521a-47db-82e6-4f4044c00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4762</Words>
  <Characters>27148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31847</CharactersWithSpaces>
  <SharedDoc>false</SharedDoc>
  <HLinks>
    <vt:vector size="120" baseType="variant">
      <vt:variant>
        <vt:i4>1835061</vt:i4>
      </vt:variant>
      <vt:variant>
        <vt:i4>116</vt:i4>
      </vt:variant>
      <vt:variant>
        <vt:i4>0</vt:i4>
      </vt:variant>
      <vt:variant>
        <vt:i4>5</vt:i4>
      </vt:variant>
      <vt:variant>
        <vt:lpwstr/>
      </vt:variant>
      <vt:variant>
        <vt:lpwstr>_Toc138859993</vt:lpwstr>
      </vt:variant>
      <vt:variant>
        <vt:i4>1835061</vt:i4>
      </vt:variant>
      <vt:variant>
        <vt:i4>110</vt:i4>
      </vt:variant>
      <vt:variant>
        <vt:i4>0</vt:i4>
      </vt:variant>
      <vt:variant>
        <vt:i4>5</vt:i4>
      </vt:variant>
      <vt:variant>
        <vt:lpwstr/>
      </vt:variant>
      <vt:variant>
        <vt:lpwstr>_Toc138859992</vt:lpwstr>
      </vt:variant>
      <vt:variant>
        <vt:i4>1835061</vt:i4>
      </vt:variant>
      <vt:variant>
        <vt:i4>104</vt:i4>
      </vt:variant>
      <vt:variant>
        <vt:i4>0</vt:i4>
      </vt:variant>
      <vt:variant>
        <vt:i4>5</vt:i4>
      </vt:variant>
      <vt:variant>
        <vt:lpwstr/>
      </vt:variant>
      <vt:variant>
        <vt:lpwstr>_Toc138859991</vt:lpwstr>
      </vt:variant>
      <vt:variant>
        <vt:i4>1835061</vt:i4>
      </vt:variant>
      <vt:variant>
        <vt:i4>98</vt:i4>
      </vt:variant>
      <vt:variant>
        <vt:i4>0</vt:i4>
      </vt:variant>
      <vt:variant>
        <vt:i4>5</vt:i4>
      </vt:variant>
      <vt:variant>
        <vt:lpwstr/>
      </vt:variant>
      <vt:variant>
        <vt:lpwstr>_Toc138859990</vt:lpwstr>
      </vt:variant>
      <vt:variant>
        <vt:i4>1900597</vt:i4>
      </vt:variant>
      <vt:variant>
        <vt:i4>92</vt:i4>
      </vt:variant>
      <vt:variant>
        <vt:i4>0</vt:i4>
      </vt:variant>
      <vt:variant>
        <vt:i4>5</vt:i4>
      </vt:variant>
      <vt:variant>
        <vt:lpwstr/>
      </vt:variant>
      <vt:variant>
        <vt:lpwstr>_Toc138859989</vt:lpwstr>
      </vt:variant>
      <vt:variant>
        <vt:i4>1900597</vt:i4>
      </vt:variant>
      <vt:variant>
        <vt:i4>86</vt:i4>
      </vt:variant>
      <vt:variant>
        <vt:i4>0</vt:i4>
      </vt:variant>
      <vt:variant>
        <vt:i4>5</vt:i4>
      </vt:variant>
      <vt:variant>
        <vt:lpwstr/>
      </vt:variant>
      <vt:variant>
        <vt:lpwstr>_Toc138859988</vt:lpwstr>
      </vt:variant>
      <vt:variant>
        <vt:i4>1900597</vt:i4>
      </vt:variant>
      <vt:variant>
        <vt:i4>80</vt:i4>
      </vt:variant>
      <vt:variant>
        <vt:i4>0</vt:i4>
      </vt:variant>
      <vt:variant>
        <vt:i4>5</vt:i4>
      </vt:variant>
      <vt:variant>
        <vt:lpwstr/>
      </vt:variant>
      <vt:variant>
        <vt:lpwstr>_Toc138859987</vt:lpwstr>
      </vt:variant>
      <vt:variant>
        <vt:i4>1900597</vt:i4>
      </vt:variant>
      <vt:variant>
        <vt:i4>74</vt:i4>
      </vt:variant>
      <vt:variant>
        <vt:i4>0</vt:i4>
      </vt:variant>
      <vt:variant>
        <vt:i4>5</vt:i4>
      </vt:variant>
      <vt:variant>
        <vt:lpwstr/>
      </vt:variant>
      <vt:variant>
        <vt:lpwstr>_Toc138859986</vt:lpwstr>
      </vt:variant>
      <vt:variant>
        <vt:i4>1900597</vt:i4>
      </vt:variant>
      <vt:variant>
        <vt:i4>68</vt:i4>
      </vt:variant>
      <vt:variant>
        <vt:i4>0</vt:i4>
      </vt:variant>
      <vt:variant>
        <vt:i4>5</vt:i4>
      </vt:variant>
      <vt:variant>
        <vt:lpwstr/>
      </vt:variant>
      <vt:variant>
        <vt:lpwstr>_Toc138859985</vt:lpwstr>
      </vt:variant>
      <vt:variant>
        <vt:i4>1900597</vt:i4>
      </vt:variant>
      <vt:variant>
        <vt:i4>62</vt:i4>
      </vt:variant>
      <vt:variant>
        <vt:i4>0</vt:i4>
      </vt:variant>
      <vt:variant>
        <vt:i4>5</vt:i4>
      </vt:variant>
      <vt:variant>
        <vt:lpwstr/>
      </vt:variant>
      <vt:variant>
        <vt:lpwstr>_Toc138859984</vt:lpwstr>
      </vt:variant>
      <vt:variant>
        <vt:i4>1900597</vt:i4>
      </vt:variant>
      <vt:variant>
        <vt:i4>56</vt:i4>
      </vt:variant>
      <vt:variant>
        <vt:i4>0</vt:i4>
      </vt:variant>
      <vt:variant>
        <vt:i4>5</vt:i4>
      </vt:variant>
      <vt:variant>
        <vt:lpwstr/>
      </vt:variant>
      <vt:variant>
        <vt:lpwstr>_Toc138859983</vt:lpwstr>
      </vt:variant>
      <vt:variant>
        <vt:i4>1900597</vt:i4>
      </vt:variant>
      <vt:variant>
        <vt:i4>50</vt:i4>
      </vt:variant>
      <vt:variant>
        <vt:i4>0</vt:i4>
      </vt:variant>
      <vt:variant>
        <vt:i4>5</vt:i4>
      </vt:variant>
      <vt:variant>
        <vt:lpwstr/>
      </vt:variant>
      <vt:variant>
        <vt:lpwstr>_Toc138859982</vt:lpwstr>
      </vt:variant>
      <vt:variant>
        <vt:i4>1900597</vt:i4>
      </vt:variant>
      <vt:variant>
        <vt:i4>44</vt:i4>
      </vt:variant>
      <vt:variant>
        <vt:i4>0</vt:i4>
      </vt:variant>
      <vt:variant>
        <vt:i4>5</vt:i4>
      </vt:variant>
      <vt:variant>
        <vt:lpwstr/>
      </vt:variant>
      <vt:variant>
        <vt:lpwstr>_Toc138859981</vt:lpwstr>
      </vt:variant>
      <vt:variant>
        <vt:i4>1900597</vt:i4>
      </vt:variant>
      <vt:variant>
        <vt:i4>38</vt:i4>
      </vt:variant>
      <vt:variant>
        <vt:i4>0</vt:i4>
      </vt:variant>
      <vt:variant>
        <vt:i4>5</vt:i4>
      </vt:variant>
      <vt:variant>
        <vt:lpwstr/>
      </vt:variant>
      <vt:variant>
        <vt:lpwstr>_Toc138859980</vt:lpwstr>
      </vt:variant>
      <vt:variant>
        <vt:i4>1179701</vt:i4>
      </vt:variant>
      <vt:variant>
        <vt:i4>32</vt:i4>
      </vt:variant>
      <vt:variant>
        <vt:i4>0</vt:i4>
      </vt:variant>
      <vt:variant>
        <vt:i4>5</vt:i4>
      </vt:variant>
      <vt:variant>
        <vt:lpwstr/>
      </vt:variant>
      <vt:variant>
        <vt:lpwstr>_Toc138859979</vt:lpwstr>
      </vt:variant>
      <vt:variant>
        <vt:i4>1179701</vt:i4>
      </vt:variant>
      <vt:variant>
        <vt:i4>26</vt:i4>
      </vt:variant>
      <vt:variant>
        <vt:i4>0</vt:i4>
      </vt:variant>
      <vt:variant>
        <vt:i4>5</vt:i4>
      </vt:variant>
      <vt:variant>
        <vt:lpwstr/>
      </vt:variant>
      <vt:variant>
        <vt:lpwstr>_Toc138859978</vt:lpwstr>
      </vt:variant>
      <vt:variant>
        <vt:i4>1179701</vt:i4>
      </vt:variant>
      <vt:variant>
        <vt:i4>20</vt:i4>
      </vt:variant>
      <vt:variant>
        <vt:i4>0</vt:i4>
      </vt:variant>
      <vt:variant>
        <vt:i4>5</vt:i4>
      </vt:variant>
      <vt:variant>
        <vt:lpwstr/>
      </vt:variant>
      <vt:variant>
        <vt:lpwstr>_Toc138859977</vt:lpwstr>
      </vt:variant>
      <vt:variant>
        <vt:i4>1179701</vt:i4>
      </vt:variant>
      <vt:variant>
        <vt:i4>14</vt:i4>
      </vt:variant>
      <vt:variant>
        <vt:i4>0</vt:i4>
      </vt:variant>
      <vt:variant>
        <vt:i4>5</vt:i4>
      </vt:variant>
      <vt:variant>
        <vt:lpwstr/>
      </vt:variant>
      <vt:variant>
        <vt:lpwstr>_Toc138859976</vt:lpwstr>
      </vt:variant>
      <vt:variant>
        <vt:i4>1179701</vt:i4>
      </vt:variant>
      <vt:variant>
        <vt:i4>8</vt:i4>
      </vt:variant>
      <vt:variant>
        <vt:i4>0</vt:i4>
      </vt:variant>
      <vt:variant>
        <vt:i4>5</vt:i4>
      </vt:variant>
      <vt:variant>
        <vt:lpwstr/>
      </vt:variant>
      <vt:variant>
        <vt:lpwstr>_Toc138859975</vt:lpwstr>
      </vt:variant>
      <vt:variant>
        <vt:i4>1179701</vt:i4>
      </vt:variant>
      <vt:variant>
        <vt:i4>2</vt:i4>
      </vt:variant>
      <vt:variant>
        <vt:i4>0</vt:i4>
      </vt:variant>
      <vt:variant>
        <vt:i4>5</vt:i4>
      </vt:variant>
      <vt:variant>
        <vt:lpwstr/>
      </vt:variant>
      <vt:variant>
        <vt:lpwstr>_Toc138859974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Madewell, Abigail</dc:creator>
  <cp:keywords/>
  <dc:description/>
  <cp:lastModifiedBy>Madewell, Abigail</cp:lastModifiedBy>
  <cp:revision>6</cp:revision>
  <cp:lastPrinted>2024-02-06T19:05:00Z</cp:lastPrinted>
  <dcterms:created xsi:type="dcterms:W3CDTF">2025-09-03T17:29:00Z</dcterms:created>
  <dcterms:modified xsi:type="dcterms:W3CDTF">2026-05-11T13:40:00Z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0x0101004D438535D45D1544A39EF107719BAD48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Link">
    <vt:lpwstr>, </vt:lpwstr>
  </property>
  <property fmtid="{D5CDD505-2E9C-101B-9397-08002B2CF9AE}" pid="9" name="xd_Signature">
    <vt:bool>false</vt:bool>
  </property>
</Properties>
</file>